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80"/>
        <w:tblW w:w="0" w:type="auto"/>
        <w:tblLook w:val="04A0"/>
      </w:tblPr>
      <w:tblGrid>
        <w:gridCol w:w="1754"/>
        <w:gridCol w:w="7822"/>
      </w:tblGrid>
      <w:tr w:rsidR="006D5587" w:rsidRPr="000F68AA" w:rsidTr="00AD090C">
        <w:tc>
          <w:tcPr>
            <w:tcW w:w="1754" w:type="dxa"/>
          </w:tcPr>
          <w:p w:rsidR="001F7F2A" w:rsidRPr="006C0F39" w:rsidRDefault="001D5593" w:rsidP="00223E88">
            <w:pPr>
              <w:rPr>
                <w:rFonts w:asciiTheme="majorHAnsi" w:hAnsiTheme="majorHAnsi"/>
                <w:sz w:val="28"/>
                <w:szCs w:val="28"/>
              </w:rPr>
            </w:pPr>
            <w:r>
              <w:rPr>
                <w:rFonts w:asciiTheme="majorHAnsi" w:hAnsiTheme="majorHAnsi"/>
                <w:sz w:val="28"/>
                <w:szCs w:val="28"/>
              </w:rPr>
              <w:t>Annonceuse</w:t>
            </w:r>
            <w:r w:rsidR="006D5587" w:rsidRPr="006C0F39">
              <w:rPr>
                <w:rFonts w:asciiTheme="majorHAnsi" w:hAnsiTheme="majorHAnsi"/>
                <w:sz w:val="28"/>
                <w:szCs w:val="28"/>
              </w:rPr>
              <w:t>:</w:t>
            </w:r>
          </w:p>
        </w:tc>
        <w:tc>
          <w:tcPr>
            <w:tcW w:w="0" w:type="auto"/>
          </w:tcPr>
          <w:p w:rsidR="001F7F2A" w:rsidRDefault="00AB3DFF" w:rsidP="00F75FA7">
            <w:pPr>
              <w:rPr>
                <w:rFonts w:asciiTheme="majorHAnsi" w:hAnsiTheme="majorHAnsi"/>
                <w:sz w:val="28"/>
                <w:szCs w:val="28"/>
                <w:lang w:val="fr-FR"/>
              </w:rPr>
            </w:pPr>
            <w:r>
              <w:rPr>
                <w:rFonts w:asciiTheme="majorHAnsi" w:hAnsiTheme="majorHAnsi"/>
                <w:sz w:val="28"/>
                <w:szCs w:val="28"/>
                <w:lang w:val="fr-FR"/>
              </w:rPr>
              <w:t>Bonne après-midi. Je m’appelle Alice, et je suis avec le CC</w:t>
            </w:r>
            <w:r w:rsidR="00DB60F9">
              <w:rPr>
                <w:rFonts w:asciiTheme="majorHAnsi" w:hAnsiTheme="majorHAnsi"/>
                <w:sz w:val="28"/>
                <w:szCs w:val="28"/>
                <w:lang w:val="fr-FR"/>
              </w:rPr>
              <w:t>N</w:t>
            </w:r>
            <w:r>
              <w:rPr>
                <w:rFonts w:asciiTheme="majorHAnsi" w:hAnsiTheme="majorHAnsi"/>
                <w:sz w:val="28"/>
                <w:szCs w:val="28"/>
                <w:lang w:val="fr-FR"/>
              </w:rPr>
              <w:t xml:space="preserve">MI, partenaire dans le cadre du visage de </w:t>
            </w:r>
            <w:r w:rsidR="005B5348">
              <w:rPr>
                <w:rFonts w:asciiTheme="majorHAnsi" w:hAnsiTheme="majorHAnsi"/>
                <w:sz w:val="28"/>
                <w:szCs w:val="28"/>
                <w:lang w:val="fr-FR"/>
              </w:rPr>
              <w:t>La J</w:t>
            </w:r>
            <w:r>
              <w:rPr>
                <w:rFonts w:asciiTheme="majorHAnsi" w:hAnsiTheme="majorHAnsi"/>
                <w:sz w:val="28"/>
                <w:szCs w:val="28"/>
                <w:lang w:val="fr-FR"/>
              </w:rPr>
              <w:t>ournée de</w:t>
            </w:r>
            <w:r w:rsidR="005B5348">
              <w:rPr>
                <w:rFonts w:asciiTheme="majorHAnsi" w:hAnsiTheme="majorHAnsi"/>
                <w:sz w:val="28"/>
                <w:szCs w:val="28"/>
                <w:lang w:val="fr-FR"/>
              </w:rPr>
              <w:t xml:space="preserve"> s</w:t>
            </w:r>
            <w:r>
              <w:rPr>
                <w:rFonts w:asciiTheme="majorHAnsi" w:hAnsiTheme="majorHAnsi"/>
                <w:sz w:val="28"/>
                <w:szCs w:val="28"/>
                <w:lang w:val="fr-FR"/>
              </w:rPr>
              <w:t xml:space="preserve">ensibilisation aux antibiotiques. Merci de nous joindre et bienvenue à cette présentation, à cette Web </w:t>
            </w:r>
            <w:r w:rsidR="005B5348">
              <w:rPr>
                <w:rFonts w:asciiTheme="majorHAnsi" w:hAnsiTheme="majorHAnsi"/>
                <w:sz w:val="28"/>
                <w:szCs w:val="28"/>
                <w:lang w:val="fr-FR"/>
              </w:rPr>
              <w:t>d</w:t>
            </w:r>
            <w:r>
              <w:rPr>
                <w:rFonts w:asciiTheme="majorHAnsi" w:hAnsiTheme="majorHAnsi"/>
                <w:sz w:val="28"/>
                <w:szCs w:val="28"/>
                <w:lang w:val="fr-FR"/>
              </w:rPr>
              <w:t xml:space="preserve">iffusion, qui est présentée dans le cadre de </w:t>
            </w:r>
            <w:r w:rsidR="005B5348">
              <w:rPr>
                <w:rFonts w:asciiTheme="majorHAnsi" w:hAnsiTheme="majorHAnsi"/>
                <w:sz w:val="28"/>
                <w:szCs w:val="28"/>
                <w:lang w:val="fr-FR"/>
              </w:rPr>
              <w:t>L</w:t>
            </w:r>
            <w:r>
              <w:rPr>
                <w:rFonts w:asciiTheme="majorHAnsi" w:hAnsiTheme="majorHAnsi"/>
                <w:sz w:val="28"/>
                <w:szCs w:val="28"/>
                <w:lang w:val="fr-FR"/>
              </w:rPr>
              <w:t xml:space="preserve">a </w:t>
            </w:r>
            <w:r w:rsidR="005B5348">
              <w:rPr>
                <w:rFonts w:asciiTheme="majorHAnsi" w:hAnsiTheme="majorHAnsi"/>
                <w:sz w:val="28"/>
                <w:szCs w:val="28"/>
                <w:lang w:val="fr-FR"/>
              </w:rPr>
              <w:t>J</w:t>
            </w:r>
            <w:r>
              <w:rPr>
                <w:rFonts w:asciiTheme="majorHAnsi" w:hAnsiTheme="majorHAnsi"/>
                <w:sz w:val="28"/>
                <w:szCs w:val="28"/>
                <w:lang w:val="fr-FR"/>
              </w:rPr>
              <w:t>ournée de sensibilisation aux antibiotiques.</w:t>
            </w:r>
            <w:r w:rsidR="00E94579">
              <w:rPr>
                <w:rFonts w:asciiTheme="majorHAnsi" w:hAnsiTheme="majorHAnsi"/>
                <w:sz w:val="28"/>
                <w:szCs w:val="28"/>
                <w:lang w:val="fr-FR"/>
              </w:rPr>
              <w:t xml:space="preserve"> Pendant cette session d’une heure, nous allons écouter trois experts canadiens, experts dans le domaine de l’usage et la résistance aux antibiotiques. Nous vous suggérons d’écouter à travers les haut-parleurs de votre ordinateur, mais si le besoin se fait senti, vous pourrez toujours composer le numéro </w:t>
            </w:r>
            <w:r w:rsidR="006C4BE2">
              <w:rPr>
                <w:rFonts w:asciiTheme="majorHAnsi" w:hAnsiTheme="majorHAnsi"/>
                <w:sz w:val="28"/>
                <w:szCs w:val="28"/>
                <w:lang w:val="fr-FR"/>
              </w:rPr>
              <w:t>‘</w:t>
            </w:r>
            <w:r w:rsidR="00E94579">
              <w:rPr>
                <w:rFonts w:asciiTheme="majorHAnsi" w:hAnsiTheme="majorHAnsi"/>
                <w:sz w:val="28"/>
                <w:szCs w:val="28"/>
                <w:lang w:val="fr-FR"/>
              </w:rPr>
              <w:t>1-800</w:t>
            </w:r>
            <w:r w:rsidR="006C4BE2">
              <w:rPr>
                <w:rFonts w:asciiTheme="majorHAnsi" w:hAnsiTheme="majorHAnsi"/>
                <w:sz w:val="28"/>
                <w:szCs w:val="28"/>
                <w:lang w:val="fr-FR"/>
              </w:rPr>
              <w:t>’</w:t>
            </w:r>
            <w:r w:rsidR="00E94579">
              <w:rPr>
                <w:rFonts w:asciiTheme="majorHAnsi" w:hAnsiTheme="majorHAnsi"/>
                <w:sz w:val="28"/>
                <w:szCs w:val="28"/>
                <w:lang w:val="fr-FR"/>
              </w:rPr>
              <w:t xml:space="preserve"> que vous avez à l’écran et le code pour pouvoir nos écouter à travers le téléphone.</w:t>
            </w:r>
          </w:p>
          <w:p w:rsidR="00DB60F9" w:rsidRDefault="00DB60F9" w:rsidP="00F75FA7">
            <w:pPr>
              <w:rPr>
                <w:rFonts w:asciiTheme="majorHAnsi" w:hAnsiTheme="majorHAnsi"/>
                <w:sz w:val="28"/>
                <w:szCs w:val="28"/>
                <w:lang w:val="fr-FR"/>
              </w:rPr>
            </w:pPr>
          </w:p>
          <w:p w:rsidR="00DD6F9B" w:rsidRDefault="00DD6F9B" w:rsidP="00DD6F9B">
            <w:pPr>
              <w:rPr>
                <w:rFonts w:asciiTheme="majorHAnsi" w:hAnsiTheme="majorHAnsi"/>
                <w:sz w:val="28"/>
                <w:szCs w:val="28"/>
                <w:lang w:val="fr-FR"/>
              </w:rPr>
            </w:pPr>
            <w:r>
              <w:rPr>
                <w:rFonts w:asciiTheme="majorHAnsi" w:hAnsiTheme="majorHAnsi"/>
                <w:sz w:val="28"/>
                <w:szCs w:val="28"/>
                <w:lang w:val="fr-FR"/>
              </w:rPr>
              <w:t xml:space="preserve">Lorsque vous ne présentez pas, nous </w:t>
            </w:r>
            <w:r w:rsidR="00782F10">
              <w:rPr>
                <w:rFonts w:asciiTheme="majorHAnsi" w:hAnsiTheme="majorHAnsi"/>
                <w:sz w:val="28"/>
                <w:szCs w:val="28"/>
                <w:lang w:val="fr-FR"/>
              </w:rPr>
              <w:t xml:space="preserve">vous </w:t>
            </w:r>
            <w:r>
              <w:rPr>
                <w:rFonts w:asciiTheme="majorHAnsi" w:hAnsiTheme="majorHAnsi"/>
                <w:sz w:val="28"/>
                <w:szCs w:val="28"/>
                <w:lang w:val="fr-FR"/>
              </w:rPr>
              <w:t xml:space="preserve">suggérons de mettre le téléphone sur </w:t>
            </w:r>
            <w:r w:rsidRPr="006C4BE2">
              <w:rPr>
                <w:rFonts w:asciiTheme="majorHAnsi" w:hAnsiTheme="majorHAnsi"/>
                <w:i/>
                <w:sz w:val="28"/>
                <w:szCs w:val="28"/>
                <w:lang w:val="fr-FR"/>
              </w:rPr>
              <w:t>mute</w:t>
            </w:r>
            <w:r>
              <w:rPr>
                <w:rFonts w:asciiTheme="majorHAnsi" w:hAnsiTheme="majorHAnsi"/>
                <w:sz w:val="28"/>
                <w:szCs w:val="28"/>
                <w:lang w:val="fr-FR"/>
              </w:rPr>
              <w:t xml:space="preserve"> afin que les autres participants ne comprennent pas vos discussions. Les trois présentations qui vont suivre prendra à peu près quinze minutes, et nous vous invitons de poser vos questions pendant la présentation, et puis vous avez un box de questions et réponses à l’écran. Vous pouvez l’utiliser pour poser vos questions et puis nous prendrons quelque temps à l</w:t>
            </w:r>
            <w:r w:rsidR="00782F10">
              <w:rPr>
                <w:rFonts w:asciiTheme="majorHAnsi" w:hAnsiTheme="majorHAnsi"/>
                <w:sz w:val="28"/>
                <w:szCs w:val="28"/>
                <w:lang w:val="fr-FR"/>
              </w:rPr>
              <w:t>a fin de</w:t>
            </w:r>
            <w:r>
              <w:rPr>
                <w:rFonts w:asciiTheme="majorHAnsi" w:hAnsiTheme="majorHAnsi"/>
                <w:sz w:val="28"/>
                <w:szCs w:val="28"/>
                <w:lang w:val="fr-FR"/>
              </w:rPr>
              <w:t>s présentations pour répondre à ces questions.</w:t>
            </w:r>
          </w:p>
          <w:p w:rsidR="00DB60F9" w:rsidRDefault="00DB60F9" w:rsidP="00DD6F9B">
            <w:pPr>
              <w:rPr>
                <w:rFonts w:asciiTheme="majorHAnsi" w:hAnsiTheme="majorHAnsi"/>
                <w:sz w:val="28"/>
                <w:szCs w:val="28"/>
                <w:lang w:val="fr-FR"/>
              </w:rPr>
            </w:pPr>
          </w:p>
          <w:p w:rsidR="00DD6F9B" w:rsidRDefault="00DD6F9B" w:rsidP="00DD6F9B">
            <w:pPr>
              <w:rPr>
                <w:rFonts w:asciiTheme="majorHAnsi" w:hAnsiTheme="majorHAnsi"/>
                <w:sz w:val="28"/>
                <w:szCs w:val="28"/>
                <w:lang w:val="fr-FR"/>
              </w:rPr>
            </w:pPr>
            <w:r>
              <w:rPr>
                <w:rFonts w:asciiTheme="majorHAnsi" w:hAnsiTheme="majorHAnsi"/>
                <w:sz w:val="28"/>
                <w:szCs w:val="28"/>
                <w:lang w:val="fr-FR"/>
              </w:rPr>
              <w:t>Donc, pour commencer, je vais vous passer la parole à docteur Aboubakar Mounchili. Notre premier présenteur, il va nous parler des activités liées à la résistance antimicrobienne.</w:t>
            </w:r>
          </w:p>
          <w:p w:rsidR="00DD6F9B" w:rsidRDefault="00DD6F9B" w:rsidP="00DD6F9B">
            <w:pPr>
              <w:rPr>
                <w:rFonts w:asciiTheme="majorHAnsi" w:hAnsiTheme="majorHAnsi"/>
                <w:sz w:val="28"/>
                <w:szCs w:val="28"/>
                <w:lang w:val="fr-FR"/>
              </w:rPr>
            </w:pPr>
            <w:r>
              <w:rPr>
                <w:rFonts w:asciiTheme="majorHAnsi" w:hAnsiTheme="majorHAnsi"/>
                <w:sz w:val="28"/>
                <w:szCs w:val="28"/>
                <w:lang w:val="fr-FR"/>
              </w:rPr>
              <w:t xml:space="preserve">Merci, docteur Mounchili, vous pourrez commencer votre présentation. </w:t>
            </w:r>
          </w:p>
          <w:p w:rsidR="00DB60F9" w:rsidRPr="00AB3DFF" w:rsidRDefault="00DB60F9" w:rsidP="00DD6F9B">
            <w:pPr>
              <w:rPr>
                <w:rFonts w:asciiTheme="majorHAnsi" w:hAnsiTheme="majorHAnsi"/>
                <w:sz w:val="28"/>
                <w:szCs w:val="28"/>
                <w:lang w:val="fr-FR"/>
              </w:rPr>
            </w:pPr>
          </w:p>
        </w:tc>
      </w:tr>
      <w:tr w:rsidR="006D5587" w:rsidRPr="000F68AA" w:rsidTr="00AD090C">
        <w:tc>
          <w:tcPr>
            <w:tcW w:w="1754" w:type="dxa"/>
          </w:tcPr>
          <w:p w:rsidR="001F7F2A" w:rsidRPr="001D5593" w:rsidRDefault="00F95B98" w:rsidP="00591CA3">
            <w:pPr>
              <w:rPr>
                <w:rFonts w:asciiTheme="majorHAnsi" w:hAnsiTheme="majorHAnsi"/>
                <w:sz w:val="28"/>
                <w:szCs w:val="28"/>
                <w:lang w:val="fr-FR"/>
              </w:rPr>
            </w:pPr>
            <w:r>
              <w:rPr>
                <w:rFonts w:asciiTheme="majorHAnsi" w:hAnsiTheme="majorHAnsi"/>
                <w:sz w:val="28"/>
                <w:szCs w:val="28"/>
                <w:lang w:val="fr-FR"/>
              </w:rPr>
              <w:t>D</w:t>
            </w:r>
            <w:r w:rsidRPr="00F95B98">
              <w:rPr>
                <w:rFonts w:asciiTheme="majorHAnsi" w:hAnsiTheme="majorHAnsi"/>
                <w:sz w:val="28"/>
                <w:szCs w:val="28"/>
                <w:vertAlign w:val="superscript"/>
                <w:lang w:val="fr-FR"/>
              </w:rPr>
              <w:t>r</w:t>
            </w:r>
            <w:r>
              <w:rPr>
                <w:rFonts w:asciiTheme="majorHAnsi" w:hAnsiTheme="majorHAnsi"/>
                <w:sz w:val="28"/>
                <w:szCs w:val="28"/>
                <w:lang w:val="fr-FR"/>
              </w:rPr>
              <w:t xml:space="preserve"> </w:t>
            </w:r>
            <w:r w:rsidR="00591CA3">
              <w:rPr>
                <w:rFonts w:asciiTheme="majorHAnsi" w:hAnsiTheme="majorHAnsi"/>
                <w:sz w:val="28"/>
                <w:szCs w:val="28"/>
                <w:lang w:val="fr-FR"/>
              </w:rPr>
              <w:t>Mounchili</w:t>
            </w:r>
            <w:r w:rsidR="006D5587" w:rsidRPr="001D5593">
              <w:rPr>
                <w:rFonts w:asciiTheme="majorHAnsi" w:hAnsiTheme="majorHAnsi"/>
                <w:sz w:val="28"/>
                <w:szCs w:val="28"/>
                <w:lang w:val="fr-FR"/>
              </w:rPr>
              <w:t>:</w:t>
            </w:r>
          </w:p>
        </w:tc>
        <w:tc>
          <w:tcPr>
            <w:tcW w:w="0" w:type="auto"/>
          </w:tcPr>
          <w:p w:rsidR="001F7F2A" w:rsidRDefault="00571D63" w:rsidP="00D60EAA">
            <w:pPr>
              <w:rPr>
                <w:rFonts w:asciiTheme="majorHAnsi" w:hAnsiTheme="majorHAnsi"/>
                <w:sz w:val="28"/>
                <w:szCs w:val="28"/>
                <w:lang w:val="fr-FR"/>
              </w:rPr>
            </w:pPr>
            <w:r>
              <w:rPr>
                <w:rFonts w:asciiTheme="majorHAnsi" w:hAnsiTheme="majorHAnsi"/>
                <w:sz w:val="28"/>
                <w:szCs w:val="28"/>
                <w:lang w:val="fr-FR"/>
              </w:rPr>
              <w:t xml:space="preserve">Alors, bonsoir tout le monde. J’espère que vous m’entendez. </w:t>
            </w:r>
            <w:r w:rsidR="005C367C">
              <w:rPr>
                <w:rFonts w:asciiTheme="majorHAnsi" w:hAnsiTheme="majorHAnsi"/>
                <w:sz w:val="28"/>
                <w:szCs w:val="28"/>
                <w:lang w:val="fr-FR"/>
              </w:rPr>
              <w:t>Juste le temps</w:t>
            </w:r>
            <w:r>
              <w:rPr>
                <w:rFonts w:asciiTheme="majorHAnsi" w:hAnsiTheme="majorHAnsi"/>
                <w:sz w:val="28"/>
                <w:szCs w:val="28"/>
                <w:lang w:val="fr-FR"/>
              </w:rPr>
              <w:t xml:space="preserve"> d’activer </w:t>
            </w:r>
            <w:r w:rsidR="00E80A1C">
              <w:rPr>
                <w:rFonts w:asciiTheme="majorHAnsi" w:hAnsiTheme="majorHAnsi"/>
                <w:sz w:val="28"/>
                <w:szCs w:val="28"/>
                <w:lang w:val="fr-FR"/>
              </w:rPr>
              <w:t>la présentation, et</w:t>
            </w:r>
            <w:r>
              <w:rPr>
                <w:rFonts w:asciiTheme="majorHAnsi" w:hAnsiTheme="majorHAnsi"/>
                <w:sz w:val="28"/>
                <w:szCs w:val="28"/>
                <w:lang w:val="fr-FR"/>
              </w:rPr>
              <w:t xml:space="preserve">. . . </w:t>
            </w:r>
            <w:r w:rsidR="00D60EAA">
              <w:rPr>
                <w:rFonts w:asciiTheme="majorHAnsi" w:hAnsiTheme="majorHAnsi"/>
                <w:sz w:val="28"/>
                <w:szCs w:val="28"/>
                <w:lang w:val="fr-FR"/>
              </w:rPr>
              <w:t>Je</w:t>
            </w:r>
            <w:r>
              <w:rPr>
                <w:rFonts w:asciiTheme="majorHAnsi" w:hAnsiTheme="majorHAnsi"/>
                <w:sz w:val="28"/>
                <w:szCs w:val="28"/>
                <w:lang w:val="fr-FR"/>
              </w:rPr>
              <w:t xml:space="preserve"> vais vous parler des activités liées à la résistance antimicrobienne dont le ‘Programme canadien de </w:t>
            </w:r>
            <w:r w:rsidR="00ED691E">
              <w:rPr>
                <w:rFonts w:asciiTheme="majorHAnsi" w:hAnsiTheme="majorHAnsi"/>
                <w:sz w:val="28"/>
                <w:szCs w:val="28"/>
                <w:lang w:val="fr-FR"/>
              </w:rPr>
              <w:t>s</w:t>
            </w:r>
            <w:r>
              <w:rPr>
                <w:rFonts w:asciiTheme="majorHAnsi" w:hAnsiTheme="majorHAnsi"/>
                <w:sz w:val="28"/>
                <w:szCs w:val="28"/>
                <w:lang w:val="fr-FR"/>
              </w:rPr>
              <w:t xml:space="preserve">urveillance des </w:t>
            </w:r>
            <w:r w:rsidR="00ED691E">
              <w:rPr>
                <w:rFonts w:asciiTheme="majorHAnsi" w:hAnsiTheme="majorHAnsi"/>
                <w:sz w:val="28"/>
                <w:szCs w:val="28"/>
                <w:lang w:val="fr-FR"/>
              </w:rPr>
              <w:t>i</w:t>
            </w:r>
            <w:r>
              <w:rPr>
                <w:rFonts w:asciiTheme="majorHAnsi" w:hAnsiTheme="majorHAnsi"/>
                <w:sz w:val="28"/>
                <w:szCs w:val="28"/>
                <w:lang w:val="fr-FR"/>
              </w:rPr>
              <w:t xml:space="preserve">nfections </w:t>
            </w:r>
            <w:r w:rsidR="00ED691E">
              <w:rPr>
                <w:rFonts w:asciiTheme="majorHAnsi" w:hAnsiTheme="majorHAnsi"/>
                <w:sz w:val="28"/>
                <w:szCs w:val="28"/>
                <w:lang w:val="fr-FR"/>
              </w:rPr>
              <w:t>n</w:t>
            </w:r>
            <w:r>
              <w:rPr>
                <w:rFonts w:asciiTheme="majorHAnsi" w:hAnsiTheme="majorHAnsi"/>
                <w:sz w:val="28"/>
                <w:szCs w:val="28"/>
                <w:lang w:val="fr-FR"/>
              </w:rPr>
              <w:t xml:space="preserve">osocomiales’ à la charge. </w:t>
            </w:r>
            <w:r w:rsidR="00D60EAA">
              <w:rPr>
                <w:rFonts w:asciiTheme="majorHAnsi" w:hAnsiTheme="majorHAnsi"/>
                <w:sz w:val="28"/>
                <w:szCs w:val="28"/>
                <w:lang w:val="fr-FR"/>
              </w:rPr>
              <w:t>J</w:t>
            </w:r>
            <w:r>
              <w:rPr>
                <w:rFonts w:asciiTheme="majorHAnsi" w:hAnsiTheme="majorHAnsi"/>
                <w:sz w:val="28"/>
                <w:szCs w:val="28"/>
                <w:lang w:val="fr-FR"/>
              </w:rPr>
              <w:t>e pourrais d’abord essayer de voir, savoir si vous m’entendez bien ?</w:t>
            </w:r>
          </w:p>
          <w:p w:rsidR="00D60EAA" w:rsidRPr="001D5593" w:rsidRDefault="00D60EAA" w:rsidP="00D60EAA">
            <w:pPr>
              <w:rPr>
                <w:rFonts w:asciiTheme="majorHAnsi" w:hAnsiTheme="majorHAnsi"/>
                <w:sz w:val="28"/>
                <w:szCs w:val="28"/>
                <w:lang w:val="fr-FR"/>
              </w:rPr>
            </w:pPr>
          </w:p>
        </w:tc>
      </w:tr>
      <w:tr w:rsidR="006D5587" w:rsidRPr="000F68AA" w:rsidTr="00AD090C">
        <w:tc>
          <w:tcPr>
            <w:tcW w:w="1754" w:type="dxa"/>
          </w:tcPr>
          <w:p w:rsidR="001F7F2A" w:rsidRPr="001D5593" w:rsidRDefault="00591CA3" w:rsidP="00223E88">
            <w:pPr>
              <w:rPr>
                <w:rFonts w:asciiTheme="majorHAnsi" w:hAnsiTheme="majorHAnsi"/>
                <w:sz w:val="28"/>
                <w:szCs w:val="28"/>
                <w:lang w:val="fr-FR"/>
              </w:rPr>
            </w:pPr>
            <w:r>
              <w:rPr>
                <w:rFonts w:asciiTheme="majorHAnsi" w:hAnsiTheme="majorHAnsi"/>
                <w:sz w:val="28"/>
                <w:szCs w:val="28"/>
                <w:lang w:val="fr-FR"/>
              </w:rPr>
              <w:lastRenderedPageBreak/>
              <w:t>Annonceuse</w:t>
            </w:r>
            <w:r w:rsidR="006C0F39" w:rsidRPr="001D5593">
              <w:rPr>
                <w:rFonts w:asciiTheme="majorHAnsi" w:hAnsiTheme="majorHAnsi"/>
                <w:sz w:val="28"/>
                <w:szCs w:val="28"/>
                <w:lang w:val="fr-FR"/>
              </w:rPr>
              <w:t>:</w:t>
            </w:r>
          </w:p>
        </w:tc>
        <w:tc>
          <w:tcPr>
            <w:tcW w:w="0" w:type="auto"/>
          </w:tcPr>
          <w:p w:rsidR="001F7F2A" w:rsidRDefault="00571D63" w:rsidP="007E7456">
            <w:pPr>
              <w:rPr>
                <w:rFonts w:asciiTheme="majorHAnsi" w:hAnsiTheme="majorHAnsi"/>
                <w:sz w:val="28"/>
                <w:szCs w:val="28"/>
                <w:lang w:val="fr-FR"/>
              </w:rPr>
            </w:pPr>
            <w:r>
              <w:rPr>
                <w:rFonts w:asciiTheme="majorHAnsi" w:hAnsiTheme="majorHAnsi"/>
                <w:sz w:val="28"/>
                <w:szCs w:val="28"/>
                <w:lang w:val="fr-FR"/>
              </w:rPr>
              <w:t>Allez-y monsieur</w:t>
            </w:r>
            <w:r w:rsidR="00931342">
              <w:rPr>
                <w:rFonts w:asciiTheme="majorHAnsi" w:hAnsiTheme="majorHAnsi"/>
                <w:sz w:val="28"/>
                <w:szCs w:val="28"/>
                <w:lang w:val="fr-FR"/>
              </w:rPr>
              <w:t>,</w:t>
            </w:r>
            <w:r>
              <w:rPr>
                <w:rFonts w:asciiTheme="majorHAnsi" w:hAnsiTheme="majorHAnsi"/>
                <w:sz w:val="28"/>
                <w:szCs w:val="28"/>
                <w:lang w:val="fr-FR"/>
              </w:rPr>
              <w:t xml:space="preserve"> docteur Mounchili, on vous </w:t>
            </w:r>
            <w:r w:rsidR="007E7456">
              <w:rPr>
                <w:rFonts w:asciiTheme="majorHAnsi" w:hAnsiTheme="majorHAnsi"/>
                <w:sz w:val="28"/>
                <w:szCs w:val="28"/>
                <w:lang w:val="fr-FR"/>
              </w:rPr>
              <w:t>en</w:t>
            </w:r>
            <w:r>
              <w:rPr>
                <w:rFonts w:asciiTheme="majorHAnsi" w:hAnsiTheme="majorHAnsi"/>
                <w:sz w:val="28"/>
                <w:szCs w:val="28"/>
                <w:lang w:val="fr-FR"/>
              </w:rPr>
              <w:t>tend.</w:t>
            </w:r>
          </w:p>
          <w:p w:rsidR="00D60EAA" w:rsidRPr="001D5593" w:rsidRDefault="00D60EAA" w:rsidP="007E7456">
            <w:pPr>
              <w:rPr>
                <w:rFonts w:asciiTheme="majorHAnsi" w:hAnsiTheme="majorHAnsi"/>
                <w:sz w:val="28"/>
                <w:szCs w:val="28"/>
                <w:lang w:val="fr-FR"/>
              </w:rPr>
            </w:pPr>
          </w:p>
        </w:tc>
      </w:tr>
      <w:tr w:rsidR="006D5587" w:rsidRPr="000F68AA" w:rsidTr="00AD090C">
        <w:tc>
          <w:tcPr>
            <w:tcW w:w="1754" w:type="dxa"/>
          </w:tcPr>
          <w:p w:rsidR="001F7F2A" w:rsidRPr="001D5593" w:rsidRDefault="00F95B98" w:rsidP="00223E88">
            <w:pPr>
              <w:rPr>
                <w:rFonts w:asciiTheme="majorHAnsi" w:hAnsiTheme="majorHAnsi"/>
                <w:sz w:val="28"/>
                <w:szCs w:val="28"/>
                <w:lang w:val="fr-FR"/>
              </w:rPr>
            </w:pPr>
            <w:r>
              <w:rPr>
                <w:rFonts w:asciiTheme="majorHAnsi" w:hAnsiTheme="majorHAnsi"/>
                <w:sz w:val="28"/>
                <w:szCs w:val="28"/>
                <w:lang w:val="fr-FR"/>
              </w:rPr>
              <w:t>D</w:t>
            </w:r>
            <w:r w:rsidRPr="00F95B98">
              <w:rPr>
                <w:rFonts w:asciiTheme="majorHAnsi" w:hAnsiTheme="majorHAnsi"/>
                <w:sz w:val="28"/>
                <w:szCs w:val="28"/>
                <w:vertAlign w:val="superscript"/>
                <w:lang w:val="fr-FR"/>
              </w:rPr>
              <w:t>r</w:t>
            </w:r>
            <w:r>
              <w:rPr>
                <w:rFonts w:asciiTheme="majorHAnsi" w:hAnsiTheme="majorHAnsi"/>
                <w:sz w:val="28"/>
                <w:szCs w:val="28"/>
                <w:lang w:val="fr-FR"/>
              </w:rPr>
              <w:t xml:space="preserve"> </w:t>
            </w:r>
            <w:r w:rsidR="00591CA3">
              <w:rPr>
                <w:rFonts w:asciiTheme="majorHAnsi" w:hAnsiTheme="majorHAnsi"/>
                <w:sz w:val="28"/>
                <w:szCs w:val="28"/>
                <w:lang w:val="fr-FR"/>
              </w:rPr>
              <w:t xml:space="preserve"> Mounchili</w:t>
            </w:r>
            <w:r w:rsidR="006C0F39" w:rsidRPr="001D5593">
              <w:rPr>
                <w:rFonts w:asciiTheme="majorHAnsi" w:hAnsiTheme="majorHAnsi"/>
                <w:sz w:val="28"/>
                <w:szCs w:val="28"/>
                <w:lang w:val="fr-FR"/>
              </w:rPr>
              <w:t>:</w:t>
            </w:r>
          </w:p>
        </w:tc>
        <w:tc>
          <w:tcPr>
            <w:tcW w:w="0" w:type="auto"/>
          </w:tcPr>
          <w:p w:rsidR="001F7F2A" w:rsidRDefault="00ED691E" w:rsidP="00ED691E">
            <w:pPr>
              <w:rPr>
                <w:rFonts w:asciiTheme="majorHAnsi" w:hAnsiTheme="majorHAnsi"/>
                <w:sz w:val="28"/>
                <w:szCs w:val="28"/>
                <w:lang w:val="fr-FR"/>
              </w:rPr>
            </w:pPr>
            <w:r>
              <w:rPr>
                <w:rFonts w:asciiTheme="majorHAnsi" w:hAnsiTheme="majorHAnsi"/>
                <w:sz w:val="28"/>
                <w:szCs w:val="28"/>
                <w:lang w:val="fr-FR"/>
              </w:rPr>
              <w:t xml:space="preserve">Okay, merci. Alors, ce dont je vais vous parler brièvement, ce serait </w:t>
            </w:r>
            <w:r w:rsidR="005C367C">
              <w:rPr>
                <w:rFonts w:asciiTheme="majorHAnsi" w:hAnsiTheme="majorHAnsi"/>
                <w:sz w:val="28"/>
                <w:szCs w:val="28"/>
                <w:lang w:val="fr-FR"/>
              </w:rPr>
              <w:t xml:space="preserve">de </w:t>
            </w:r>
            <w:r>
              <w:rPr>
                <w:rFonts w:asciiTheme="majorHAnsi" w:hAnsiTheme="majorHAnsi"/>
                <w:sz w:val="28"/>
                <w:szCs w:val="28"/>
                <w:lang w:val="fr-FR"/>
              </w:rPr>
              <w:t xml:space="preserve">la résistance </w:t>
            </w:r>
            <w:r w:rsidR="00931342">
              <w:rPr>
                <w:rFonts w:asciiTheme="majorHAnsi" w:hAnsiTheme="majorHAnsi"/>
                <w:sz w:val="28"/>
                <w:szCs w:val="28"/>
                <w:lang w:val="fr-FR"/>
              </w:rPr>
              <w:t>bactérienne</w:t>
            </w:r>
            <w:r>
              <w:rPr>
                <w:rFonts w:asciiTheme="majorHAnsi" w:hAnsiTheme="majorHAnsi"/>
                <w:sz w:val="28"/>
                <w:szCs w:val="28"/>
                <w:lang w:val="fr-FR"/>
              </w:rPr>
              <w:t xml:space="preserve"> aux antibiotiques, et puis je vous donnerez un bref aperçu </w:t>
            </w:r>
            <w:r w:rsidR="008C237E">
              <w:rPr>
                <w:rFonts w:asciiTheme="majorHAnsi" w:hAnsiTheme="majorHAnsi"/>
                <w:sz w:val="28"/>
                <w:szCs w:val="28"/>
                <w:lang w:val="fr-FR"/>
              </w:rPr>
              <w:t>d</w:t>
            </w:r>
            <w:r>
              <w:rPr>
                <w:rFonts w:asciiTheme="majorHAnsi" w:hAnsiTheme="majorHAnsi"/>
                <w:sz w:val="28"/>
                <w:szCs w:val="28"/>
                <w:lang w:val="fr-FR"/>
              </w:rPr>
              <w:t>u Programme canadien de surveillance des infections nosocomiales. Et en suite passer au projet concrètement en l’occurrence</w:t>
            </w:r>
            <w:r w:rsidR="00BB7C19">
              <w:rPr>
                <w:rFonts w:asciiTheme="majorHAnsi" w:hAnsiTheme="majorHAnsi"/>
                <w:sz w:val="28"/>
                <w:szCs w:val="28"/>
                <w:lang w:val="fr-FR"/>
              </w:rPr>
              <w:t>,</w:t>
            </w:r>
            <w:r>
              <w:rPr>
                <w:rFonts w:asciiTheme="majorHAnsi" w:hAnsiTheme="majorHAnsi"/>
                <w:sz w:val="28"/>
                <w:szCs w:val="28"/>
                <w:lang w:val="fr-FR"/>
              </w:rPr>
              <w:t xml:space="preserve"> le </w:t>
            </w:r>
            <w:r w:rsidR="00386A14">
              <w:rPr>
                <w:rFonts w:asciiTheme="majorHAnsi" w:hAnsiTheme="majorHAnsi"/>
                <w:sz w:val="28"/>
                <w:szCs w:val="28"/>
                <w:lang w:val="fr-FR"/>
              </w:rPr>
              <w:t>staphylocoque</w:t>
            </w:r>
            <w:r w:rsidR="00172F0E">
              <w:rPr>
                <w:rFonts w:asciiTheme="majorHAnsi" w:hAnsiTheme="majorHAnsi"/>
                <w:sz w:val="28"/>
                <w:szCs w:val="28"/>
                <w:lang w:val="fr-FR"/>
              </w:rPr>
              <w:t xml:space="preserve"> </w:t>
            </w:r>
            <w:r w:rsidR="00D968F6">
              <w:rPr>
                <w:rFonts w:asciiTheme="majorHAnsi" w:hAnsiTheme="majorHAnsi"/>
                <w:sz w:val="28"/>
                <w:szCs w:val="28"/>
                <w:lang w:val="fr-FR"/>
              </w:rPr>
              <w:t>doré</w:t>
            </w:r>
            <w:r w:rsidR="00172F0E">
              <w:rPr>
                <w:rFonts w:asciiTheme="majorHAnsi" w:hAnsiTheme="majorHAnsi"/>
                <w:sz w:val="28"/>
                <w:szCs w:val="28"/>
                <w:lang w:val="fr-FR"/>
              </w:rPr>
              <w:t xml:space="preserve"> </w:t>
            </w:r>
            <w:r>
              <w:rPr>
                <w:rFonts w:asciiTheme="majorHAnsi" w:hAnsiTheme="majorHAnsi"/>
                <w:sz w:val="28"/>
                <w:szCs w:val="28"/>
                <w:lang w:val="fr-FR"/>
              </w:rPr>
              <w:t xml:space="preserve">résistant à la </w:t>
            </w:r>
            <w:r w:rsidR="00386A14">
              <w:rPr>
                <w:rFonts w:asciiTheme="majorHAnsi" w:hAnsiTheme="majorHAnsi"/>
                <w:sz w:val="28"/>
                <w:szCs w:val="28"/>
                <w:lang w:val="fr-FR"/>
              </w:rPr>
              <w:t>méthicilline</w:t>
            </w:r>
            <w:r>
              <w:rPr>
                <w:rFonts w:asciiTheme="majorHAnsi" w:hAnsiTheme="majorHAnsi"/>
                <w:sz w:val="28"/>
                <w:szCs w:val="28"/>
                <w:lang w:val="fr-FR"/>
              </w:rPr>
              <w:t xml:space="preserve">, les </w:t>
            </w:r>
            <w:r w:rsidR="008375F9">
              <w:rPr>
                <w:rFonts w:asciiTheme="majorHAnsi" w:hAnsiTheme="majorHAnsi"/>
                <w:sz w:val="28"/>
                <w:szCs w:val="28"/>
                <w:lang w:val="fr-FR"/>
              </w:rPr>
              <w:t>e</w:t>
            </w:r>
            <w:r w:rsidR="00172F0E">
              <w:rPr>
                <w:rFonts w:asciiTheme="majorHAnsi" w:hAnsiTheme="majorHAnsi"/>
                <w:sz w:val="28"/>
                <w:szCs w:val="28"/>
                <w:lang w:val="fr-FR"/>
              </w:rPr>
              <w:t>ntérocoques</w:t>
            </w:r>
            <w:r>
              <w:rPr>
                <w:rFonts w:asciiTheme="majorHAnsi" w:hAnsiTheme="majorHAnsi"/>
                <w:sz w:val="28"/>
                <w:szCs w:val="28"/>
                <w:lang w:val="fr-FR"/>
              </w:rPr>
              <w:t xml:space="preserve"> résistant</w:t>
            </w:r>
            <w:r w:rsidR="00172F0E">
              <w:rPr>
                <w:rFonts w:asciiTheme="majorHAnsi" w:hAnsiTheme="majorHAnsi"/>
                <w:sz w:val="28"/>
                <w:szCs w:val="28"/>
                <w:lang w:val="fr-FR"/>
              </w:rPr>
              <w:t>e</w:t>
            </w:r>
            <w:r>
              <w:rPr>
                <w:rFonts w:asciiTheme="majorHAnsi" w:hAnsiTheme="majorHAnsi"/>
                <w:sz w:val="28"/>
                <w:szCs w:val="28"/>
                <w:lang w:val="fr-FR"/>
              </w:rPr>
              <w:t xml:space="preserve">s à la </w:t>
            </w:r>
            <w:r w:rsidR="00172F0E">
              <w:rPr>
                <w:rFonts w:asciiTheme="majorHAnsi" w:hAnsiTheme="majorHAnsi"/>
                <w:sz w:val="28"/>
                <w:szCs w:val="28"/>
                <w:lang w:val="fr-FR"/>
              </w:rPr>
              <w:t>vancomycine</w:t>
            </w:r>
            <w:r>
              <w:rPr>
                <w:rFonts w:asciiTheme="majorHAnsi" w:hAnsiTheme="majorHAnsi"/>
                <w:sz w:val="28"/>
                <w:szCs w:val="28"/>
                <w:lang w:val="fr-FR"/>
              </w:rPr>
              <w:t xml:space="preserve">, les infections à </w:t>
            </w:r>
            <w:r w:rsidR="00D60EAA" w:rsidRPr="00D60EAA">
              <w:rPr>
                <w:rFonts w:asciiTheme="majorHAnsi" w:hAnsiTheme="majorHAnsi"/>
                <w:i/>
                <w:sz w:val="28"/>
                <w:szCs w:val="28"/>
                <w:lang w:val="fr-FR"/>
              </w:rPr>
              <w:t>C</w:t>
            </w:r>
            <w:r w:rsidR="00172F0E" w:rsidRPr="00D60EAA">
              <w:rPr>
                <w:rFonts w:asciiTheme="majorHAnsi" w:hAnsiTheme="majorHAnsi"/>
                <w:i/>
                <w:sz w:val="28"/>
                <w:szCs w:val="28"/>
                <w:lang w:val="fr-FR"/>
              </w:rPr>
              <w:t>lostridium difficile</w:t>
            </w:r>
            <w:r w:rsidR="00796D5E">
              <w:rPr>
                <w:rFonts w:asciiTheme="majorHAnsi" w:hAnsiTheme="majorHAnsi"/>
                <w:sz w:val="28"/>
                <w:szCs w:val="28"/>
                <w:lang w:val="fr-FR"/>
              </w:rPr>
              <w:t xml:space="preserve"> si le temps nous </w:t>
            </w:r>
            <w:r w:rsidR="007E7456">
              <w:rPr>
                <w:rFonts w:asciiTheme="majorHAnsi" w:hAnsiTheme="majorHAnsi"/>
                <w:sz w:val="28"/>
                <w:szCs w:val="28"/>
                <w:lang w:val="fr-FR"/>
              </w:rPr>
              <w:t xml:space="preserve">le </w:t>
            </w:r>
            <w:r w:rsidR="00796D5E">
              <w:rPr>
                <w:rFonts w:asciiTheme="majorHAnsi" w:hAnsiTheme="majorHAnsi"/>
                <w:sz w:val="28"/>
                <w:szCs w:val="28"/>
                <w:lang w:val="fr-FR"/>
              </w:rPr>
              <w:t>permet</w:t>
            </w:r>
            <w:r w:rsidR="00172F0E">
              <w:rPr>
                <w:rFonts w:asciiTheme="majorHAnsi" w:hAnsiTheme="majorHAnsi"/>
                <w:sz w:val="28"/>
                <w:szCs w:val="28"/>
                <w:lang w:val="fr-FR"/>
              </w:rPr>
              <w:t xml:space="preserve">, mais alors les bactéries gram-négatives résistantes aux </w:t>
            </w:r>
            <w:r w:rsidR="00796D5E">
              <w:rPr>
                <w:rFonts w:asciiTheme="majorHAnsi" w:hAnsiTheme="majorHAnsi"/>
                <w:sz w:val="28"/>
                <w:szCs w:val="28"/>
                <w:lang w:val="fr-FR"/>
              </w:rPr>
              <w:t>an</w:t>
            </w:r>
            <w:r w:rsidR="00D60EAA">
              <w:rPr>
                <w:rFonts w:asciiTheme="majorHAnsi" w:hAnsiTheme="majorHAnsi"/>
                <w:sz w:val="28"/>
                <w:szCs w:val="28"/>
                <w:lang w:val="fr-FR"/>
              </w:rPr>
              <w:t>t</w:t>
            </w:r>
            <w:r w:rsidR="00796D5E">
              <w:rPr>
                <w:rFonts w:asciiTheme="majorHAnsi" w:hAnsiTheme="majorHAnsi"/>
                <w:sz w:val="28"/>
                <w:szCs w:val="28"/>
                <w:lang w:val="fr-FR"/>
              </w:rPr>
              <w:t xml:space="preserve">ibiotiques </w:t>
            </w:r>
            <w:r w:rsidR="00172F0E">
              <w:rPr>
                <w:rFonts w:asciiTheme="majorHAnsi" w:hAnsiTheme="majorHAnsi"/>
                <w:sz w:val="28"/>
                <w:szCs w:val="28"/>
                <w:lang w:val="fr-FR"/>
              </w:rPr>
              <w:t>car</w:t>
            </w:r>
            <w:r w:rsidR="00351D11">
              <w:rPr>
                <w:rFonts w:asciiTheme="majorHAnsi" w:hAnsiTheme="majorHAnsi"/>
                <w:sz w:val="28"/>
                <w:szCs w:val="28"/>
                <w:lang w:val="fr-FR"/>
              </w:rPr>
              <w:t>bapenems</w:t>
            </w:r>
            <w:r w:rsidR="00BB7C19">
              <w:rPr>
                <w:rFonts w:asciiTheme="majorHAnsi" w:hAnsiTheme="majorHAnsi"/>
                <w:sz w:val="28"/>
                <w:szCs w:val="28"/>
                <w:lang w:val="fr-FR"/>
              </w:rPr>
              <w:t xml:space="preserve"> viendront avant les infections à </w:t>
            </w:r>
            <w:r w:rsidR="00D60EAA" w:rsidRPr="00D60EAA">
              <w:rPr>
                <w:rFonts w:asciiTheme="majorHAnsi" w:hAnsiTheme="majorHAnsi"/>
                <w:i/>
                <w:sz w:val="28"/>
                <w:szCs w:val="28"/>
                <w:lang w:val="fr-FR"/>
              </w:rPr>
              <w:t>C</w:t>
            </w:r>
            <w:r w:rsidR="00BB7C19" w:rsidRPr="00D60EAA">
              <w:rPr>
                <w:rFonts w:asciiTheme="majorHAnsi" w:hAnsiTheme="majorHAnsi"/>
                <w:i/>
                <w:sz w:val="28"/>
                <w:szCs w:val="28"/>
                <w:lang w:val="fr-FR"/>
              </w:rPr>
              <w:t>lostridium difficile</w:t>
            </w:r>
            <w:r w:rsidR="00BB7C19">
              <w:rPr>
                <w:rFonts w:asciiTheme="majorHAnsi" w:hAnsiTheme="majorHAnsi"/>
                <w:sz w:val="28"/>
                <w:szCs w:val="28"/>
                <w:lang w:val="fr-FR"/>
              </w:rPr>
              <w:t>.</w:t>
            </w:r>
          </w:p>
          <w:p w:rsidR="00D60EAA" w:rsidRDefault="00D60EAA" w:rsidP="00ED691E">
            <w:pPr>
              <w:rPr>
                <w:rFonts w:asciiTheme="majorHAnsi" w:hAnsiTheme="majorHAnsi"/>
                <w:sz w:val="28"/>
                <w:szCs w:val="28"/>
                <w:lang w:val="fr-FR"/>
              </w:rPr>
            </w:pPr>
          </w:p>
          <w:p w:rsidR="00C84C28" w:rsidRDefault="00796D5E" w:rsidP="007B309D">
            <w:pPr>
              <w:rPr>
                <w:rFonts w:asciiTheme="majorHAnsi" w:hAnsiTheme="majorHAnsi"/>
                <w:sz w:val="28"/>
                <w:szCs w:val="28"/>
                <w:lang w:val="fr-FR"/>
              </w:rPr>
            </w:pPr>
            <w:r>
              <w:rPr>
                <w:rFonts w:asciiTheme="majorHAnsi" w:hAnsiTheme="majorHAnsi"/>
                <w:sz w:val="28"/>
                <w:szCs w:val="28"/>
                <w:lang w:val="fr-FR"/>
              </w:rPr>
              <w:t>Ceci é</w:t>
            </w:r>
            <w:r w:rsidR="00ED691E">
              <w:rPr>
                <w:rFonts w:asciiTheme="majorHAnsi" w:hAnsiTheme="majorHAnsi"/>
                <w:sz w:val="28"/>
                <w:szCs w:val="28"/>
                <w:lang w:val="fr-FR"/>
              </w:rPr>
              <w:t>tant dit, la résistance antimicrobienne, y en a deux types. Comme vous le savez</w:t>
            </w:r>
            <w:r>
              <w:rPr>
                <w:rFonts w:asciiTheme="majorHAnsi" w:hAnsiTheme="majorHAnsi"/>
                <w:sz w:val="28"/>
                <w:szCs w:val="28"/>
                <w:lang w:val="fr-FR"/>
              </w:rPr>
              <w:t xml:space="preserve"> très bien</w:t>
            </w:r>
            <w:r w:rsidR="00ED691E">
              <w:rPr>
                <w:rFonts w:asciiTheme="majorHAnsi" w:hAnsiTheme="majorHAnsi"/>
                <w:sz w:val="28"/>
                <w:szCs w:val="28"/>
                <w:lang w:val="fr-FR"/>
              </w:rPr>
              <w:t xml:space="preserve">, </w:t>
            </w:r>
            <w:r>
              <w:rPr>
                <w:rFonts w:asciiTheme="majorHAnsi" w:hAnsiTheme="majorHAnsi"/>
                <w:sz w:val="28"/>
                <w:szCs w:val="28"/>
                <w:lang w:val="fr-FR"/>
              </w:rPr>
              <w:t>ya la résistance naturelle encore appeler résistance chomosomique, ou bien |in</w:t>
            </w:r>
            <w:r w:rsidR="00F10AB9">
              <w:rPr>
                <w:rFonts w:asciiTheme="majorHAnsi" w:hAnsiTheme="majorHAnsi"/>
                <w:sz w:val="28"/>
                <w:szCs w:val="28"/>
                <w:lang w:val="fr-FR"/>
              </w:rPr>
              <w:t>trinsecte</w:t>
            </w:r>
            <w:r>
              <w:rPr>
                <w:rFonts w:asciiTheme="majorHAnsi" w:hAnsiTheme="majorHAnsi"/>
                <w:sz w:val="28"/>
                <w:szCs w:val="28"/>
                <w:lang w:val="fr-FR"/>
              </w:rPr>
              <w:t>|. E</w:t>
            </w:r>
            <w:r w:rsidR="00351D11">
              <w:rPr>
                <w:rFonts w:asciiTheme="majorHAnsi" w:hAnsiTheme="majorHAnsi"/>
                <w:sz w:val="28"/>
                <w:szCs w:val="28"/>
                <w:lang w:val="fr-FR"/>
              </w:rPr>
              <w:t xml:space="preserve">lle est la résultante d’une mutation à l’opposé </w:t>
            </w:r>
            <w:r w:rsidR="00892924">
              <w:rPr>
                <w:rFonts w:asciiTheme="majorHAnsi" w:hAnsiTheme="majorHAnsi"/>
                <w:sz w:val="28"/>
                <w:szCs w:val="28"/>
                <w:lang w:val="fr-FR"/>
              </w:rPr>
              <w:t>de</w:t>
            </w:r>
            <w:r w:rsidR="00351D11">
              <w:rPr>
                <w:rFonts w:asciiTheme="majorHAnsi" w:hAnsiTheme="majorHAnsi"/>
                <w:sz w:val="28"/>
                <w:szCs w:val="28"/>
                <w:lang w:val="fr-FR"/>
              </w:rPr>
              <w:t xml:space="preserve"> la résistance acquise qui résulte d’une modification du capital génétique de la bactérie. Et une grande différence est dans la </w:t>
            </w:r>
            <w:r w:rsidR="00445C13">
              <w:rPr>
                <w:rFonts w:asciiTheme="majorHAnsi" w:hAnsiTheme="majorHAnsi"/>
                <w:sz w:val="28"/>
                <w:szCs w:val="28"/>
                <w:lang w:val="fr-FR"/>
              </w:rPr>
              <w:t>stabilité de</w:t>
            </w:r>
            <w:r>
              <w:rPr>
                <w:rFonts w:asciiTheme="majorHAnsi" w:hAnsiTheme="majorHAnsi"/>
                <w:sz w:val="28"/>
                <w:szCs w:val="28"/>
                <w:lang w:val="fr-FR"/>
              </w:rPr>
              <w:t xml:space="preserve"> ces</w:t>
            </w:r>
            <w:r w:rsidR="00445C13">
              <w:rPr>
                <w:rFonts w:asciiTheme="majorHAnsi" w:hAnsiTheme="majorHAnsi"/>
                <w:sz w:val="28"/>
                <w:szCs w:val="28"/>
                <w:lang w:val="fr-FR"/>
              </w:rPr>
              <w:t xml:space="preserve"> deux changements là dans la résistance naturelle</w:t>
            </w:r>
            <w:r w:rsidR="00D60EAA">
              <w:rPr>
                <w:rFonts w:asciiTheme="majorHAnsi" w:hAnsiTheme="majorHAnsi"/>
                <w:sz w:val="28"/>
                <w:szCs w:val="28"/>
                <w:lang w:val="fr-FR"/>
              </w:rPr>
              <w:t>. L</w:t>
            </w:r>
            <w:r w:rsidR="00445C13">
              <w:rPr>
                <w:rFonts w:asciiTheme="majorHAnsi" w:hAnsiTheme="majorHAnsi"/>
                <w:sz w:val="28"/>
                <w:szCs w:val="28"/>
                <w:lang w:val="fr-FR"/>
              </w:rPr>
              <w:t>e changement</w:t>
            </w:r>
            <w:r w:rsidR="00892924">
              <w:rPr>
                <w:rFonts w:asciiTheme="majorHAnsi" w:hAnsiTheme="majorHAnsi"/>
                <w:sz w:val="28"/>
                <w:szCs w:val="28"/>
                <w:lang w:val="fr-FR"/>
              </w:rPr>
              <w:t>, il</w:t>
            </w:r>
            <w:r w:rsidR="00445C13">
              <w:rPr>
                <w:rFonts w:asciiTheme="majorHAnsi" w:hAnsiTheme="majorHAnsi"/>
                <w:sz w:val="28"/>
                <w:szCs w:val="28"/>
                <w:lang w:val="fr-FR"/>
              </w:rPr>
              <w:t xml:space="preserve"> est permanent</w:t>
            </w:r>
            <w:r w:rsidR="00892924">
              <w:rPr>
                <w:rFonts w:asciiTheme="majorHAnsi" w:hAnsiTheme="majorHAnsi"/>
                <w:sz w:val="28"/>
                <w:szCs w:val="28"/>
                <w:lang w:val="fr-FR"/>
              </w:rPr>
              <w:t>,</w:t>
            </w:r>
            <w:r w:rsidR="00445C13">
              <w:rPr>
                <w:rFonts w:asciiTheme="majorHAnsi" w:hAnsiTheme="majorHAnsi"/>
                <w:sz w:val="28"/>
                <w:szCs w:val="28"/>
                <w:lang w:val="fr-FR"/>
              </w:rPr>
              <w:t xml:space="preserve"> tandis que dans la résistance acquise, il est moins stable et la pro</w:t>
            </w:r>
            <w:r w:rsidR="00892924">
              <w:rPr>
                <w:rFonts w:asciiTheme="majorHAnsi" w:hAnsiTheme="majorHAnsi"/>
                <w:sz w:val="28"/>
                <w:szCs w:val="28"/>
                <w:lang w:val="fr-FR"/>
              </w:rPr>
              <w:t>pagation</w:t>
            </w:r>
            <w:r w:rsidR="00445C13">
              <w:rPr>
                <w:rFonts w:asciiTheme="majorHAnsi" w:hAnsiTheme="majorHAnsi"/>
                <w:sz w:val="28"/>
                <w:szCs w:val="28"/>
                <w:lang w:val="fr-FR"/>
              </w:rPr>
              <w:t xml:space="preserve"> est très, très importante. </w:t>
            </w:r>
            <w:r>
              <w:rPr>
                <w:rFonts w:asciiTheme="majorHAnsi" w:hAnsiTheme="majorHAnsi"/>
                <w:sz w:val="28"/>
                <w:szCs w:val="28"/>
                <w:lang w:val="fr-FR"/>
              </w:rPr>
              <w:t xml:space="preserve">Et touche, je le </w:t>
            </w:r>
            <w:r w:rsidR="00445C13">
              <w:rPr>
                <w:rFonts w:asciiTheme="majorHAnsi" w:hAnsiTheme="majorHAnsi"/>
                <w:sz w:val="28"/>
                <w:szCs w:val="28"/>
                <w:lang w:val="fr-FR"/>
              </w:rPr>
              <w:t>mont</w:t>
            </w:r>
            <w:r>
              <w:rPr>
                <w:rFonts w:asciiTheme="majorHAnsi" w:hAnsiTheme="majorHAnsi"/>
                <w:sz w:val="28"/>
                <w:szCs w:val="28"/>
                <w:lang w:val="fr-FR"/>
              </w:rPr>
              <w:t>re,</w:t>
            </w:r>
            <w:r w:rsidR="00445C13">
              <w:rPr>
                <w:rFonts w:asciiTheme="majorHAnsi" w:hAnsiTheme="majorHAnsi"/>
                <w:sz w:val="28"/>
                <w:szCs w:val="28"/>
                <w:lang w:val="fr-FR"/>
              </w:rPr>
              <w:t xml:space="preserve"> quelques souches d’une espèce tandis que la résistance naturelle touche généralement toute une espèce entière.</w:t>
            </w:r>
            <w:r w:rsidR="00931342">
              <w:rPr>
                <w:rFonts w:asciiTheme="majorHAnsi" w:hAnsiTheme="majorHAnsi"/>
                <w:sz w:val="28"/>
                <w:szCs w:val="28"/>
                <w:lang w:val="fr-FR"/>
              </w:rPr>
              <w:t xml:space="preserve"> </w:t>
            </w:r>
            <w:r w:rsidR="00892924">
              <w:rPr>
                <w:rFonts w:asciiTheme="majorHAnsi" w:hAnsiTheme="majorHAnsi"/>
                <w:sz w:val="28"/>
                <w:szCs w:val="28"/>
                <w:lang w:val="fr-FR"/>
              </w:rPr>
              <w:t>Alors, l</w:t>
            </w:r>
            <w:r w:rsidR="00931342">
              <w:rPr>
                <w:rFonts w:asciiTheme="majorHAnsi" w:hAnsiTheme="majorHAnsi"/>
                <w:sz w:val="28"/>
                <w:szCs w:val="28"/>
                <w:lang w:val="fr-FR"/>
              </w:rPr>
              <w:t xml:space="preserve">a résistance acquise </w:t>
            </w:r>
            <w:r w:rsidR="008C237E">
              <w:rPr>
                <w:rFonts w:asciiTheme="majorHAnsi" w:hAnsiTheme="majorHAnsi"/>
                <w:sz w:val="28"/>
                <w:szCs w:val="28"/>
                <w:lang w:val="fr-FR"/>
              </w:rPr>
              <w:t xml:space="preserve">est </w:t>
            </w:r>
            <w:r w:rsidR="00931342">
              <w:rPr>
                <w:rFonts w:asciiTheme="majorHAnsi" w:hAnsiTheme="majorHAnsi"/>
                <w:sz w:val="28"/>
                <w:szCs w:val="28"/>
                <w:lang w:val="fr-FR"/>
              </w:rPr>
              <w:t>aussi ancienne que l’antibiothérapie</w:t>
            </w:r>
            <w:r w:rsidR="008C237E">
              <w:rPr>
                <w:rFonts w:asciiTheme="majorHAnsi" w:hAnsiTheme="majorHAnsi"/>
                <w:sz w:val="28"/>
                <w:szCs w:val="28"/>
                <w:lang w:val="fr-FR"/>
              </w:rPr>
              <w:t>,</w:t>
            </w:r>
            <w:r w:rsidR="00892924">
              <w:rPr>
                <w:rFonts w:asciiTheme="majorHAnsi" w:hAnsiTheme="majorHAnsi"/>
                <w:sz w:val="28"/>
                <w:szCs w:val="28"/>
                <w:lang w:val="fr-FR"/>
              </w:rPr>
              <w:t xml:space="preserve"> cependant, </w:t>
            </w:r>
            <w:r w:rsidR="00DF28D1">
              <w:rPr>
                <w:rFonts w:asciiTheme="majorHAnsi" w:hAnsiTheme="majorHAnsi"/>
                <w:sz w:val="28"/>
                <w:szCs w:val="28"/>
                <w:lang w:val="fr-FR"/>
              </w:rPr>
              <w:t>son développement rap</w:t>
            </w:r>
            <w:r w:rsidR="00931342">
              <w:rPr>
                <w:rFonts w:asciiTheme="majorHAnsi" w:hAnsiTheme="majorHAnsi"/>
                <w:sz w:val="28"/>
                <w:szCs w:val="28"/>
                <w:lang w:val="fr-FR"/>
              </w:rPr>
              <w:t>ide</w:t>
            </w:r>
            <w:r w:rsidR="00DF28D1">
              <w:rPr>
                <w:rFonts w:asciiTheme="majorHAnsi" w:hAnsiTheme="majorHAnsi"/>
                <w:sz w:val="28"/>
                <w:szCs w:val="28"/>
                <w:lang w:val="fr-FR"/>
              </w:rPr>
              <w:t xml:space="preserve"> est</w:t>
            </w:r>
            <w:r w:rsidR="00931342">
              <w:rPr>
                <w:rFonts w:asciiTheme="majorHAnsi" w:hAnsiTheme="majorHAnsi"/>
                <w:sz w:val="28"/>
                <w:szCs w:val="28"/>
                <w:lang w:val="fr-FR"/>
              </w:rPr>
              <w:t xml:space="preserve"> la résultante </w:t>
            </w:r>
            <w:r w:rsidR="00DF28D1">
              <w:rPr>
                <w:rFonts w:asciiTheme="majorHAnsi" w:hAnsiTheme="majorHAnsi"/>
                <w:sz w:val="28"/>
                <w:szCs w:val="28"/>
                <w:lang w:val="fr-FR"/>
              </w:rPr>
              <w:t xml:space="preserve">d’une </w:t>
            </w:r>
            <w:r w:rsidR="00F10AB9">
              <w:rPr>
                <w:rFonts w:asciiTheme="majorHAnsi" w:hAnsiTheme="majorHAnsi"/>
                <w:sz w:val="28"/>
                <w:szCs w:val="28"/>
                <w:lang w:val="fr-FR"/>
              </w:rPr>
              <w:t xml:space="preserve">utilisation </w:t>
            </w:r>
            <w:r w:rsidR="00DF28D1">
              <w:rPr>
                <w:rFonts w:asciiTheme="majorHAnsi" w:hAnsiTheme="majorHAnsi"/>
                <w:sz w:val="28"/>
                <w:szCs w:val="28"/>
                <w:lang w:val="fr-FR"/>
              </w:rPr>
              <w:t xml:space="preserve">exacerbée et inapproprié des antibiotiques. </w:t>
            </w:r>
            <w:r w:rsidR="006646D5">
              <w:rPr>
                <w:rFonts w:asciiTheme="majorHAnsi" w:hAnsiTheme="majorHAnsi"/>
                <w:sz w:val="28"/>
                <w:szCs w:val="28"/>
                <w:lang w:val="fr-FR"/>
              </w:rPr>
              <w:t xml:space="preserve">Alors </w:t>
            </w:r>
            <w:r w:rsidR="00931342">
              <w:rPr>
                <w:rFonts w:asciiTheme="majorHAnsi" w:hAnsiTheme="majorHAnsi"/>
                <w:sz w:val="28"/>
                <w:szCs w:val="28"/>
                <w:lang w:val="fr-FR"/>
              </w:rPr>
              <w:t xml:space="preserve">ce qui fait que dans les vingt à trente </w:t>
            </w:r>
            <w:r w:rsidR="00892924">
              <w:rPr>
                <w:rFonts w:asciiTheme="majorHAnsi" w:hAnsiTheme="majorHAnsi"/>
                <w:sz w:val="28"/>
                <w:szCs w:val="28"/>
                <w:lang w:val="fr-FR"/>
              </w:rPr>
              <w:t xml:space="preserve">dernières </w:t>
            </w:r>
            <w:r w:rsidR="00931342">
              <w:rPr>
                <w:rFonts w:asciiTheme="majorHAnsi" w:hAnsiTheme="majorHAnsi"/>
                <w:sz w:val="28"/>
                <w:szCs w:val="28"/>
                <w:lang w:val="fr-FR"/>
              </w:rPr>
              <w:t>années</w:t>
            </w:r>
            <w:r w:rsidR="00892924">
              <w:rPr>
                <w:rFonts w:asciiTheme="majorHAnsi" w:hAnsiTheme="majorHAnsi"/>
                <w:sz w:val="28"/>
                <w:szCs w:val="28"/>
                <w:lang w:val="fr-FR"/>
              </w:rPr>
              <w:t>, l’efficacité d’une anti</w:t>
            </w:r>
            <w:r w:rsidR="006646D5">
              <w:rPr>
                <w:rFonts w:asciiTheme="majorHAnsi" w:hAnsiTheme="majorHAnsi"/>
                <w:sz w:val="28"/>
                <w:szCs w:val="28"/>
                <w:lang w:val="fr-FR"/>
              </w:rPr>
              <w:t xml:space="preserve">biothérapie </w:t>
            </w:r>
            <w:r w:rsidR="00F10AB9">
              <w:rPr>
                <w:rFonts w:asciiTheme="majorHAnsi" w:hAnsiTheme="majorHAnsi"/>
                <w:sz w:val="28"/>
                <w:szCs w:val="28"/>
                <w:lang w:val="fr-FR"/>
              </w:rPr>
              <w:t>n’</w:t>
            </w:r>
            <w:r w:rsidR="006646D5">
              <w:rPr>
                <w:rFonts w:asciiTheme="majorHAnsi" w:hAnsiTheme="majorHAnsi"/>
                <w:sz w:val="28"/>
                <w:szCs w:val="28"/>
                <w:lang w:val="fr-FR"/>
              </w:rPr>
              <w:t xml:space="preserve">était plus seulement une fonction </w:t>
            </w:r>
            <w:r w:rsidR="00892924">
              <w:rPr>
                <w:rFonts w:asciiTheme="majorHAnsi" w:hAnsiTheme="majorHAnsi"/>
                <w:sz w:val="28"/>
                <w:szCs w:val="28"/>
                <w:lang w:val="fr-FR"/>
              </w:rPr>
              <w:t xml:space="preserve">d’une </w:t>
            </w:r>
            <w:r w:rsidR="006646D5">
              <w:rPr>
                <w:rFonts w:asciiTheme="majorHAnsi" w:hAnsiTheme="majorHAnsi"/>
                <w:sz w:val="28"/>
                <w:szCs w:val="28"/>
                <w:lang w:val="fr-FR"/>
              </w:rPr>
              <w:t>identification de la bactérie ou bien de sa souche</w:t>
            </w:r>
            <w:r w:rsidR="00F10AB9">
              <w:rPr>
                <w:rFonts w:asciiTheme="majorHAnsi" w:hAnsiTheme="majorHAnsi"/>
                <w:sz w:val="28"/>
                <w:szCs w:val="28"/>
                <w:lang w:val="fr-FR"/>
              </w:rPr>
              <w:t>, m</w:t>
            </w:r>
            <w:r w:rsidR="006646D5">
              <w:rPr>
                <w:rFonts w:asciiTheme="majorHAnsi" w:hAnsiTheme="majorHAnsi"/>
                <w:sz w:val="28"/>
                <w:szCs w:val="28"/>
                <w:lang w:val="fr-FR"/>
              </w:rPr>
              <w:t>ais</w:t>
            </w:r>
            <w:r w:rsidR="00892924">
              <w:rPr>
                <w:rFonts w:asciiTheme="majorHAnsi" w:hAnsiTheme="majorHAnsi"/>
                <w:sz w:val="28"/>
                <w:szCs w:val="28"/>
                <w:lang w:val="fr-FR"/>
              </w:rPr>
              <w:t xml:space="preserve"> il fallait bien</w:t>
            </w:r>
            <w:r w:rsidR="008C237E">
              <w:rPr>
                <w:rFonts w:asciiTheme="majorHAnsi" w:hAnsiTheme="majorHAnsi"/>
                <w:sz w:val="28"/>
                <w:szCs w:val="28"/>
                <w:lang w:val="fr-FR"/>
              </w:rPr>
              <w:t xml:space="preserve"> allez </w:t>
            </w:r>
            <w:r w:rsidR="00892924">
              <w:rPr>
                <w:rFonts w:asciiTheme="majorHAnsi" w:hAnsiTheme="majorHAnsi"/>
                <w:sz w:val="28"/>
                <w:szCs w:val="28"/>
                <w:lang w:val="fr-FR"/>
              </w:rPr>
              <w:t xml:space="preserve">à </w:t>
            </w:r>
            <w:r w:rsidR="006646D5">
              <w:rPr>
                <w:rFonts w:asciiTheme="majorHAnsi" w:hAnsiTheme="majorHAnsi"/>
                <w:sz w:val="28"/>
                <w:szCs w:val="28"/>
                <w:lang w:val="fr-FR"/>
              </w:rPr>
              <w:t xml:space="preserve">un </w:t>
            </w:r>
            <w:r w:rsidR="008C237E">
              <w:rPr>
                <w:rFonts w:asciiTheme="majorHAnsi" w:hAnsiTheme="majorHAnsi"/>
                <w:sz w:val="28"/>
                <w:szCs w:val="28"/>
                <w:lang w:val="fr-FR"/>
              </w:rPr>
              <w:t xml:space="preserve">niveau </w:t>
            </w:r>
            <w:r w:rsidR="00892924">
              <w:rPr>
                <w:rFonts w:asciiTheme="majorHAnsi" w:hAnsiTheme="majorHAnsi"/>
                <w:sz w:val="28"/>
                <w:szCs w:val="28"/>
                <w:lang w:val="fr-FR"/>
              </w:rPr>
              <w:t>supérieur, qui était l’antibio</w:t>
            </w:r>
            <w:r w:rsidR="006646D5">
              <w:rPr>
                <w:rFonts w:asciiTheme="majorHAnsi" w:hAnsiTheme="majorHAnsi"/>
                <w:sz w:val="28"/>
                <w:szCs w:val="28"/>
                <w:lang w:val="fr-FR"/>
              </w:rPr>
              <w:t xml:space="preserve">gramme, pour déterminer </w:t>
            </w:r>
            <w:r w:rsidR="006D5F3E">
              <w:rPr>
                <w:rFonts w:asciiTheme="majorHAnsi" w:hAnsiTheme="majorHAnsi"/>
                <w:sz w:val="28"/>
                <w:szCs w:val="28"/>
                <w:lang w:val="fr-FR"/>
              </w:rPr>
              <w:t>l’antibiotique qui était susceptible de s’attaquer efficacement à cette souche bactérienne</w:t>
            </w:r>
            <w:r w:rsidR="0043272D">
              <w:rPr>
                <w:rFonts w:asciiTheme="majorHAnsi" w:hAnsiTheme="majorHAnsi"/>
                <w:sz w:val="28"/>
                <w:szCs w:val="28"/>
                <w:lang w:val="fr-FR"/>
              </w:rPr>
              <w:t xml:space="preserve">. </w:t>
            </w:r>
          </w:p>
          <w:p w:rsidR="00C84C28" w:rsidRDefault="00C84C28" w:rsidP="007B309D">
            <w:pPr>
              <w:rPr>
                <w:rFonts w:asciiTheme="majorHAnsi" w:hAnsiTheme="majorHAnsi"/>
                <w:sz w:val="28"/>
                <w:szCs w:val="28"/>
                <w:lang w:val="fr-FR"/>
              </w:rPr>
            </w:pPr>
          </w:p>
          <w:p w:rsidR="00512966" w:rsidRDefault="00E76E77" w:rsidP="007B309D">
            <w:pPr>
              <w:rPr>
                <w:rFonts w:asciiTheme="majorHAnsi" w:hAnsiTheme="majorHAnsi"/>
                <w:sz w:val="28"/>
                <w:szCs w:val="28"/>
                <w:lang w:val="fr-FR"/>
              </w:rPr>
            </w:pPr>
            <w:r>
              <w:rPr>
                <w:rFonts w:asciiTheme="majorHAnsi" w:hAnsiTheme="majorHAnsi"/>
                <w:sz w:val="28"/>
                <w:szCs w:val="28"/>
                <w:lang w:val="fr-FR"/>
              </w:rPr>
              <w:t>Ceci é</w:t>
            </w:r>
            <w:r w:rsidR="0043272D">
              <w:rPr>
                <w:rFonts w:asciiTheme="majorHAnsi" w:hAnsiTheme="majorHAnsi"/>
                <w:sz w:val="28"/>
                <w:szCs w:val="28"/>
                <w:lang w:val="fr-FR"/>
              </w:rPr>
              <w:t xml:space="preserve">tant dit, le </w:t>
            </w:r>
            <w:r w:rsidR="008C237E">
              <w:rPr>
                <w:rFonts w:asciiTheme="majorHAnsi" w:hAnsiTheme="majorHAnsi"/>
                <w:sz w:val="28"/>
                <w:szCs w:val="28"/>
                <w:lang w:val="fr-FR"/>
              </w:rPr>
              <w:t xml:space="preserve">réseau du </w:t>
            </w:r>
            <w:r w:rsidR="007D337B">
              <w:rPr>
                <w:rFonts w:asciiTheme="majorHAnsi" w:hAnsiTheme="majorHAnsi"/>
                <w:sz w:val="28"/>
                <w:szCs w:val="28"/>
                <w:lang w:val="fr-FR"/>
              </w:rPr>
              <w:t>P</w:t>
            </w:r>
            <w:r w:rsidR="008C237E">
              <w:rPr>
                <w:rFonts w:asciiTheme="majorHAnsi" w:hAnsiTheme="majorHAnsi"/>
                <w:sz w:val="28"/>
                <w:szCs w:val="28"/>
                <w:lang w:val="fr-FR"/>
              </w:rPr>
              <w:t xml:space="preserve">rogramme canadien de </w:t>
            </w:r>
            <w:r w:rsidR="008C237E">
              <w:rPr>
                <w:rFonts w:asciiTheme="majorHAnsi" w:hAnsiTheme="majorHAnsi"/>
                <w:sz w:val="28"/>
                <w:szCs w:val="28"/>
                <w:lang w:val="fr-FR"/>
              </w:rPr>
              <w:lastRenderedPageBreak/>
              <w:t xml:space="preserve">surveillance des infections nosocomiales, comme vous pouvez le voir, il va de l’est à l’ouest, et comprends 53 hôpitaux, </w:t>
            </w:r>
            <w:r>
              <w:rPr>
                <w:rFonts w:asciiTheme="majorHAnsi" w:hAnsiTheme="majorHAnsi"/>
                <w:sz w:val="28"/>
                <w:szCs w:val="28"/>
                <w:lang w:val="fr-FR"/>
              </w:rPr>
              <w:t xml:space="preserve">ou bien </w:t>
            </w:r>
            <w:r w:rsidR="008C237E">
              <w:rPr>
                <w:rFonts w:asciiTheme="majorHAnsi" w:hAnsiTheme="majorHAnsi"/>
                <w:sz w:val="28"/>
                <w:szCs w:val="28"/>
                <w:lang w:val="fr-FR"/>
              </w:rPr>
              <w:t>de centres de santé, de soins de santé</w:t>
            </w:r>
            <w:r w:rsidR="00401375">
              <w:rPr>
                <w:rFonts w:asciiTheme="majorHAnsi" w:hAnsiTheme="majorHAnsi"/>
                <w:sz w:val="28"/>
                <w:szCs w:val="28"/>
                <w:lang w:val="fr-FR"/>
              </w:rPr>
              <w:t xml:space="preserve"> de courte durée dans les dix provinces. Et ce </w:t>
            </w:r>
            <w:r w:rsidR="008375F9">
              <w:rPr>
                <w:rFonts w:asciiTheme="majorHAnsi" w:hAnsiTheme="majorHAnsi"/>
                <w:sz w:val="28"/>
                <w:szCs w:val="28"/>
                <w:lang w:val="fr-FR"/>
              </w:rPr>
              <w:t>c</w:t>
            </w:r>
            <w:r w:rsidR="00401375">
              <w:rPr>
                <w:rFonts w:asciiTheme="majorHAnsi" w:hAnsiTheme="majorHAnsi"/>
                <w:sz w:val="28"/>
                <w:szCs w:val="28"/>
                <w:lang w:val="fr-FR"/>
              </w:rPr>
              <w:t>entre là e</w:t>
            </w:r>
            <w:r w:rsidR="008375F9">
              <w:rPr>
                <w:rFonts w:asciiTheme="majorHAnsi" w:hAnsiTheme="majorHAnsi"/>
                <w:sz w:val="28"/>
                <w:szCs w:val="28"/>
                <w:lang w:val="fr-FR"/>
              </w:rPr>
              <w:t>s</w:t>
            </w:r>
            <w:r w:rsidR="00401375">
              <w:rPr>
                <w:rFonts w:asciiTheme="majorHAnsi" w:hAnsiTheme="majorHAnsi"/>
                <w:sz w:val="28"/>
                <w:szCs w:val="28"/>
                <w:lang w:val="fr-FR"/>
              </w:rPr>
              <w:t xml:space="preserve">t un </w:t>
            </w:r>
            <w:r>
              <w:rPr>
                <w:rFonts w:asciiTheme="majorHAnsi" w:hAnsiTheme="majorHAnsi"/>
                <w:sz w:val="28"/>
                <w:szCs w:val="28"/>
                <w:lang w:val="fr-FR"/>
              </w:rPr>
              <w:t xml:space="preserve">département du Centre </w:t>
            </w:r>
            <w:r w:rsidR="00401375">
              <w:rPr>
                <w:rFonts w:asciiTheme="majorHAnsi" w:hAnsiTheme="majorHAnsi"/>
                <w:sz w:val="28"/>
                <w:szCs w:val="28"/>
                <w:lang w:val="fr-FR"/>
              </w:rPr>
              <w:t>des maladies transmissibles et d</w:t>
            </w:r>
            <w:r>
              <w:rPr>
                <w:rFonts w:asciiTheme="majorHAnsi" w:hAnsiTheme="majorHAnsi"/>
                <w:sz w:val="28"/>
                <w:szCs w:val="28"/>
                <w:lang w:val="fr-FR"/>
              </w:rPr>
              <w:t>u</w:t>
            </w:r>
            <w:r w:rsidR="00401375">
              <w:rPr>
                <w:rFonts w:asciiTheme="majorHAnsi" w:hAnsiTheme="majorHAnsi"/>
                <w:sz w:val="28"/>
                <w:szCs w:val="28"/>
                <w:lang w:val="fr-FR"/>
              </w:rPr>
              <w:t xml:space="preserve"> contrôle</w:t>
            </w:r>
            <w:r>
              <w:rPr>
                <w:rFonts w:asciiTheme="majorHAnsi" w:hAnsiTheme="majorHAnsi"/>
                <w:sz w:val="28"/>
                <w:szCs w:val="28"/>
                <w:lang w:val="fr-FR"/>
              </w:rPr>
              <w:t xml:space="preserve"> des </w:t>
            </w:r>
            <w:r w:rsidR="00401375">
              <w:rPr>
                <w:rFonts w:asciiTheme="majorHAnsi" w:hAnsiTheme="majorHAnsi"/>
                <w:sz w:val="28"/>
                <w:szCs w:val="28"/>
                <w:lang w:val="fr-FR"/>
              </w:rPr>
              <w:t>infection</w:t>
            </w:r>
            <w:r>
              <w:rPr>
                <w:rFonts w:asciiTheme="majorHAnsi" w:hAnsiTheme="majorHAnsi"/>
                <w:sz w:val="28"/>
                <w:szCs w:val="28"/>
                <w:lang w:val="fr-FR"/>
              </w:rPr>
              <w:t>s</w:t>
            </w:r>
            <w:r w:rsidR="00401375">
              <w:rPr>
                <w:rFonts w:asciiTheme="majorHAnsi" w:hAnsiTheme="majorHAnsi"/>
                <w:sz w:val="28"/>
                <w:szCs w:val="28"/>
                <w:lang w:val="fr-FR"/>
              </w:rPr>
              <w:t xml:space="preserve">. </w:t>
            </w:r>
          </w:p>
          <w:p w:rsidR="00C84C28" w:rsidRDefault="00C84C28" w:rsidP="007B309D">
            <w:pPr>
              <w:rPr>
                <w:rFonts w:asciiTheme="majorHAnsi" w:hAnsiTheme="majorHAnsi"/>
                <w:sz w:val="28"/>
                <w:szCs w:val="28"/>
                <w:lang w:val="fr-FR"/>
              </w:rPr>
            </w:pPr>
          </w:p>
          <w:p w:rsidR="007D337B" w:rsidRDefault="0043272D" w:rsidP="007B309D">
            <w:pPr>
              <w:rPr>
                <w:rFonts w:asciiTheme="majorHAnsi" w:hAnsiTheme="majorHAnsi"/>
                <w:sz w:val="28"/>
                <w:szCs w:val="28"/>
                <w:lang w:val="fr-FR"/>
              </w:rPr>
            </w:pPr>
            <w:r>
              <w:rPr>
                <w:rFonts w:asciiTheme="majorHAnsi" w:hAnsiTheme="majorHAnsi"/>
                <w:sz w:val="28"/>
                <w:szCs w:val="28"/>
                <w:lang w:val="fr-FR"/>
              </w:rPr>
              <w:t>Alors, nous commen</w:t>
            </w:r>
            <w:r w:rsidR="00401375">
              <w:rPr>
                <w:rFonts w:asciiTheme="majorHAnsi" w:hAnsiTheme="majorHAnsi"/>
                <w:sz w:val="28"/>
                <w:szCs w:val="28"/>
                <w:lang w:val="fr-FR"/>
              </w:rPr>
              <w:t>cer</w:t>
            </w:r>
            <w:r>
              <w:rPr>
                <w:rFonts w:asciiTheme="majorHAnsi" w:hAnsiTheme="majorHAnsi"/>
                <w:sz w:val="28"/>
                <w:szCs w:val="28"/>
                <w:lang w:val="fr-FR"/>
              </w:rPr>
              <w:t xml:space="preserve">ons </w:t>
            </w:r>
            <w:r w:rsidR="00401375">
              <w:rPr>
                <w:rFonts w:asciiTheme="majorHAnsi" w:hAnsiTheme="majorHAnsi"/>
                <w:sz w:val="28"/>
                <w:szCs w:val="28"/>
                <w:lang w:val="fr-FR"/>
              </w:rPr>
              <w:t>par</w:t>
            </w:r>
            <w:r>
              <w:rPr>
                <w:rFonts w:asciiTheme="majorHAnsi" w:hAnsiTheme="majorHAnsi"/>
                <w:sz w:val="28"/>
                <w:szCs w:val="28"/>
                <w:lang w:val="fr-FR"/>
              </w:rPr>
              <w:t xml:space="preserve"> l</w:t>
            </w:r>
            <w:r w:rsidR="007D337B">
              <w:rPr>
                <w:rFonts w:asciiTheme="majorHAnsi" w:hAnsiTheme="majorHAnsi"/>
                <w:sz w:val="28"/>
                <w:szCs w:val="28"/>
                <w:lang w:val="fr-FR"/>
              </w:rPr>
              <w:t>e</w:t>
            </w:r>
            <w:r>
              <w:rPr>
                <w:rFonts w:asciiTheme="majorHAnsi" w:hAnsiTheme="majorHAnsi"/>
                <w:sz w:val="28"/>
                <w:szCs w:val="28"/>
                <w:lang w:val="fr-FR"/>
              </w:rPr>
              <w:t xml:space="preserve"> </w:t>
            </w:r>
            <w:r w:rsidR="008375F9">
              <w:rPr>
                <w:rFonts w:asciiTheme="majorHAnsi" w:hAnsiTheme="majorHAnsi"/>
                <w:sz w:val="28"/>
                <w:szCs w:val="28"/>
                <w:lang w:val="fr-FR"/>
              </w:rPr>
              <w:t>s</w:t>
            </w:r>
            <w:r w:rsidR="00386A14">
              <w:rPr>
                <w:rFonts w:asciiTheme="majorHAnsi" w:hAnsiTheme="majorHAnsi"/>
                <w:sz w:val="28"/>
                <w:szCs w:val="28"/>
                <w:lang w:val="fr-FR"/>
              </w:rPr>
              <w:t>taphylocoque</w:t>
            </w:r>
            <w:r>
              <w:rPr>
                <w:rFonts w:asciiTheme="majorHAnsi" w:hAnsiTheme="majorHAnsi"/>
                <w:sz w:val="28"/>
                <w:szCs w:val="28"/>
                <w:lang w:val="fr-FR"/>
              </w:rPr>
              <w:t xml:space="preserve"> </w:t>
            </w:r>
            <w:r w:rsidR="00D968F6">
              <w:rPr>
                <w:rFonts w:asciiTheme="majorHAnsi" w:hAnsiTheme="majorHAnsi"/>
                <w:sz w:val="28"/>
                <w:szCs w:val="28"/>
                <w:lang w:val="fr-FR"/>
              </w:rPr>
              <w:t>doré</w:t>
            </w:r>
            <w:r>
              <w:rPr>
                <w:rFonts w:asciiTheme="majorHAnsi" w:hAnsiTheme="majorHAnsi"/>
                <w:sz w:val="28"/>
                <w:szCs w:val="28"/>
                <w:lang w:val="fr-FR"/>
              </w:rPr>
              <w:t xml:space="preserve"> résistant à la </w:t>
            </w:r>
            <w:r w:rsidR="00386A14">
              <w:rPr>
                <w:rFonts w:asciiTheme="majorHAnsi" w:hAnsiTheme="majorHAnsi"/>
                <w:sz w:val="28"/>
                <w:szCs w:val="28"/>
                <w:lang w:val="fr-FR"/>
              </w:rPr>
              <w:t>méthicilline</w:t>
            </w:r>
            <w:r>
              <w:rPr>
                <w:rFonts w:asciiTheme="majorHAnsi" w:hAnsiTheme="majorHAnsi"/>
                <w:sz w:val="28"/>
                <w:szCs w:val="28"/>
                <w:lang w:val="fr-FR"/>
              </w:rPr>
              <w:t xml:space="preserve">. Comme vous pouvez le voir, le </w:t>
            </w:r>
            <w:r w:rsidR="00C84C28">
              <w:rPr>
                <w:rFonts w:asciiTheme="majorHAnsi" w:hAnsiTheme="majorHAnsi"/>
                <w:sz w:val="28"/>
                <w:szCs w:val="28"/>
                <w:lang w:val="fr-FR"/>
              </w:rPr>
              <w:t>P</w:t>
            </w:r>
            <w:r>
              <w:rPr>
                <w:rFonts w:asciiTheme="majorHAnsi" w:hAnsiTheme="majorHAnsi"/>
                <w:sz w:val="28"/>
                <w:szCs w:val="28"/>
                <w:lang w:val="fr-FR"/>
              </w:rPr>
              <w:t xml:space="preserve">rogramme à été initié pour cette bactérie en 1995, et jusqu’aujourd’hui, il est toujours un de nos plus importants projets. Alors comme vous pouvez </w:t>
            </w:r>
            <w:r w:rsidR="00513604">
              <w:rPr>
                <w:rFonts w:asciiTheme="majorHAnsi" w:hAnsiTheme="majorHAnsi"/>
                <w:sz w:val="28"/>
                <w:szCs w:val="28"/>
                <w:lang w:val="fr-FR"/>
              </w:rPr>
              <w:t>le constatez</w:t>
            </w:r>
            <w:r>
              <w:rPr>
                <w:rFonts w:asciiTheme="majorHAnsi" w:hAnsiTheme="majorHAnsi"/>
                <w:sz w:val="28"/>
                <w:szCs w:val="28"/>
                <w:lang w:val="fr-FR"/>
              </w:rPr>
              <w:t>,</w:t>
            </w:r>
            <w:r w:rsidR="00513604">
              <w:rPr>
                <w:rFonts w:asciiTheme="majorHAnsi" w:hAnsiTheme="majorHAnsi"/>
                <w:sz w:val="28"/>
                <w:szCs w:val="28"/>
                <w:lang w:val="fr-FR"/>
              </w:rPr>
              <w:t xml:space="preserve"> au fil</w:t>
            </w:r>
            <w:r>
              <w:rPr>
                <w:rFonts w:asciiTheme="majorHAnsi" w:hAnsiTheme="majorHAnsi"/>
                <w:sz w:val="28"/>
                <w:szCs w:val="28"/>
                <w:lang w:val="fr-FR"/>
              </w:rPr>
              <w:t xml:space="preserve"> des années, le taux des cas de </w:t>
            </w:r>
            <w:r w:rsidR="008375F9">
              <w:rPr>
                <w:rFonts w:asciiTheme="majorHAnsi" w:hAnsiTheme="majorHAnsi"/>
                <w:sz w:val="28"/>
                <w:szCs w:val="28"/>
                <w:lang w:val="fr-FR"/>
              </w:rPr>
              <w:t>s</w:t>
            </w:r>
            <w:r w:rsidR="00386A14">
              <w:rPr>
                <w:rFonts w:asciiTheme="majorHAnsi" w:hAnsiTheme="majorHAnsi"/>
                <w:sz w:val="28"/>
                <w:szCs w:val="28"/>
                <w:lang w:val="fr-FR"/>
              </w:rPr>
              <w:t>taphylocoque</w:t>
            </w:r>
            <w:r>
              <w:rPr>
                <w:rFonts w:asciiTheme="majorHAnsi" w:hAnsiTheme="majorHAnsi"/>
                <w:sz w:val="28"/>
                <w:szCs w:val="28"/>
                <w:lang w:val="fr-FR"/>
              </w:rPr>
              <w:t xml:space="preserve"> </w:t>
            </w:r>
            <w:r w:rsidR="00D968F6">
              <w:rPr>
                <w:rFonts w:asciiTheme="majorHAnsi" w:hAnsiTheme="majorHAnsi"/>
                <w:sz w:val="28"/>
                <w:szCs w:val="28"/>
                <w:lang w:val="fr-FR"/>
              </w:rPr>
              <w:t>doré</w:t>
            </w:r>
            <w:r>
              <w:rPr>
                <w:rFonts w:asciiTheme="majorHAnsi" w:hAnsiTheme="majorHAnsi"/>
                <w:sz w:val="28"/>
                <w:szCs w:val="28"/>
                <w:lang w:val="fr-FR"/>
              </w:rPr>
              <w:t xml:space="preserve"> résistant à la </w:t>
            </w:r>
            <w:r w:rsidR="00386A14">
              <w:rPr>
                <w:rFonts w:asciiTheme="majorHAnsi" w:hAnsiTheme="majorHAnsi"/>
                <w:sz w:val="28"/>
                <w:szCs w:val="28"/>
                <w:lang w:val="fr-FR"/>
              </w:rPr>
              <w:t>méthicilline</w:t>
            </w:r>
            <w:r>
              <w:rPr>
                <w:rFonts w:asciiTheme="majorHAnsi" w:hAnsiTheme="majorHAnsi"/>
                <w:sz w:val="28"/>
                <w:szCs w:val="28"/>
                <w:lang w:val="fr-FR"/>
              </w:rPr>
              <w:t xml:space="preserve"> </w:t>
            </w:r>
            <w:r w:rsidR="00513604">
              <w:rPr>
                <w:rFonts w:asciiTheme="majorHAnsi" w:hAnsiTheme="majorHAnsi"/>
                <w:sz w:val="28"/>
                <w:szCs w:val="28"/>
                <w:lang w:val="fr-FR"/>
              </w:rPr>
              <w:t xml:space="preserve">n’a jamais </w:t>
            </w:r>
            <w:r>
              <w:rPr>
                <w:rFonts w:asciiTheme="majorHAnsi" w:hAnsiTheme="majorHAnsi"/>
                <w:sz w:val="28"/>
                <w:szCs w:val="28"/>
                <w:lang w:val="fr-FR"/>
              </w:rPr>
              <w:t>cessé d</w:t>
            </w:r>
            <w:r w:rsidR="00512966">
              <w:rPr>
                <w:rFonts w:asciiTheme="majorHAnsi" w:hAnsiTheme="majorHAnsi"/>
                <w:sz w:val="28"/>
                <w:szCs w:val="28"/>
                <w:lang w:val="fr-FR"/>
              </w:rPr>
              <w:t>’</w:t>
            </w:r>
            <w:r>
              <w:rPr>
                <w:rFonts w:asciiTheme="majorHAnsi" w:hAnsiTheme="majorHAnsi"/>
                <w:sz w:val="28"/>
                <w:szCs w:val="28"/>
                <w:lang w:val="fr-FR"/>
              </w:rPr>
              <w:t>accroître. Et</w:t>
            </w:r>
            <w:r w:rsidR="00C43EA2">
              <w:rPr>
                <w:rFonts w:asciiTheme="majorHAnsi" w:hAnsiTheme="majorHAnsi"/>
                <w:sz w:val="28"/>
                <w:szCs w:val="28"/>
                <w:lang w:val="fr-FR"/>
              </w:rPr>
              <w:t xml:space="preserve"> </w:t>
            </w:r>
            <w:r w:rsidR="00513604">
              <w:rPr>
                <w:rFonts w:asciiTheme="majorHAnsi" w:hAnsiTheme="majorHAnsi"/>
                <w:sz w:val="28"/>
                <w:szCs w:val="28"/>
                <w:lang w:val="fr-FR"/>
              </w:rPr>
              <w:t xml:space="preserve">l’accroissement est </w:t>
            </w:r>
            <w:r w:rsidR="00C43EA2">
              <w:rPr>
                <w:rFonts w:asciiTheme="majorHAnsi" w:hAnsiTheme="majorHAnsi"/>
                <w:sz w:val="28"/>
                <w:szCs w:val="28"/>
                <w:lang w:val="fr-FR"/>
              </w:rPr>
              <w:t>essentiellement dû à un taux croissant de la colonisation</w:t>
            </w:r>
            <w:r w:rsidR="00513604">
              <w:rPr>
                <w:rFonts w:asciiTheme="majorHAnsi" w:hAnsiTheme="majorHAnsi"/>
                <w:sz w:val="28"/>
                <w:szCs w:val="28"/>
                <w:lang w:val="fr-FR"/>
              </w:rPr>
              <w:t>, ou bien</w:t>
            </w:r>
            <w:r w:rsidR="00C43EA2">
              <w:rPr>
                <w:rFonts w:asciiTheme="majorHAnsi" w:hAnsiTheme="majorHAnsi"/>
                <w:sz w:val="28"/>
                <w:szCs w:val="28"/>
                <w:lang w:val="fr-FR"/>
              </w:rPr>
              <w:t xml:space="preserve"> du portail sain, parce que le taux d’infection à partir de 2005 </w:t>
            </w:r>
            <w:r w:rsidR="00513604">
              <w:rPr>
                <w:rFonts w:asciiTheme="majorHAnsi" w:hAnsiTheme="majorHAnsi"/>
                <w:sz w:val="28"/>
                <w:szCs w:val="28"/>
                <w:lang w:val="fr-FR"/>
              </w:rPr>
              <w:t>est</w:t>
            </w:r>
            <w:r w:rsidR="00C43EA2">
              <w:rPr>
                <w:rFonts w:asciiTheme="majorHAnsi" w:hAnsiTheme="majorHAnsi"/>
                <w:sz w:val="28"/>
                <w:szCs w:val="28"/>
                <w:lang w:val="fr-FR"/>
              </w:rPr>
              <w:t xml:space="preserve"> resté pratiquement ou </w:t>
            </w:r>
            <w:r w:rsidR="00513604">
              <w:rPr>
                <w:rFonts w:asciiTheme="majorHAnsi" w:hAnsiTheme="majorHAnsi"/>
                <w:sz w:val="28"/>
                <w:szCs w:val="28"/>
                <w:lang w:val="fr-FR"/>
              </w:rPr>
              <w:t xml:space="preserve">bien </w:t>
            </w:r>
            <w:r w:rsidR="00C43EA2">
              <w:rPr>
                <w:rFonts w:asciiTheme="majorHAnsi" w:hAnsiTheme="majorHAnsi"/>
                <w:sz w:val="28"/>
                <w:szCs w:val="28"/>
                <w:lang w:val="fr-FR"/>
              </w:rPr>
              <w:t xml:space="preserve">relativement le même. Il en va de même si on se concentre juste sur les cas qui sont associés aux soins de santé, on a la même tendance. Et on </w:t>
            </w:r>
            <w:r w:rsidR="003E05AA">
              <w:rPr>
                <w:rFonts w:asciiTheme="majorHAnsi" w:hAnsiTheme="majorHAnsi"/>
                <w:sz w:val="28"/>
                <w:szCs w:val="28"/>
                <w:lang w:val="fr-FR"/>
              </w:rPr>
              <w:t>voit</w:t>
            </w:r>
            <w:r w:rsidR="00C43EA2">
              <w:rPr>
                <w:rFonts w:asciiTheme="majorHAnsi" w:hAnsiTheme="majorHAnsi"/>
                <w:sz w:val="28"/>
                <w:szCs w:val="28"/>
                <w:lang w:val="fr-FR"/>
              </w:rPr>
              <w:t xml:space="preserve"> aussi la même tendance lorsqu’on se concentre aussi sur les cas qui sont acquis dans l’</w:t>
            </w:r>
            <w:r w:rsidR="003E05AA">
              <w:rPr>
                <w:rFonts w:asciiTheme="majorHAnsi" w:hAnsiTheme="majorHAnsi"/>
                <w:sz w:val="28"/>
                <w:szCs w:val="28"/>
                <w:lang w:val="fr-FR"/>
              </w:rPr>
              <w:t>environnement</w:t>
            </w:r>
            <w:r w:rsidR="00512966">
              <w:rPr>
                <w:rFonts w:asciiTheme="majorHAnsi" w:hAnsiTheme="majorHAnsi"/>
                <w:sz w:val="28"/>
                <w:szCs w:val="28"/>
                <w:lang w:val="fr-FR"/>
              </w:rPr>
              <w:t xml:space="preserve"> communautaire. Le taux d’</w:t>
            </w:r>
            <w:r w:rsidR="00C43EA2">
              <w:rPr>
                <w:rFonts w:asciiTheme="majorHAnsi" w:hAnsiTheme="majorHAnsi"/>
                <w:sz w:val="28"/>
                <w:szCs w:val="28"/>
                <w:lang w:val="fr-FR"/>
              </w:rPr>
              <w:t xml:space="preserve">infection est toujours inférieur à celui de la </w:t>
            </w:r>
            <w:r w:rsidR="00512966">
              <w:rPr>
                <w:rFonts w:asciiTheme="majorHAnsi" w:hAnsiTheme="majorHAnsi"/>
                <w:sz w:val="28"/>
                <w:szCs w:val="28"/>
                <w:lang w:val="fr-FR"/>
              </w:rPr>
              <w:t>colonisation</w:t>
            </w:r>
            <w:r w:rsidR="00C43EA2">
              <w:rPr>
                <w:rFonts w:asciiTheme="majorHAnsi" w:hAnsiTheme="majorHAnsi"/>
                <w:sz w:val="28"/>
                <w:szCs w:val="28"/>
                <w:lang w:val="fr-FR"/>
              </w:rPr>
              <w:t xml:space="preserve"> et si on se concentre un peu sur les données les plus récentes, on voit que la distribution géographique</w:t>
            </w:r>
            <w:r w:rsidR="006B4238">
              <w:rPr>
                <w:rFonts w:asciiTheme="majorHAnsi" w:hAnsiTheme="majorHAnsi"/>
                <w:sz w:val="28"/>
                <w:szCs w:val="28"/>
                <w:lang w:val="fr-FR"/>
              </w:rPr>
              <w:t xml:space="preserve"> au niveau du Canada est relativement comparable, même si le taux d’infection </w:t>
            </w:r>
            <w:r w:rsidR="00834C4B">
              <w:rPr>
                <w:rFonts w:asciiTheme="majorHAnsi" w:hAnsiTheme="majorHAnsi"/>
                <w:sz w:val="28"/>
                <w:szCs w:val="28"/>
                <w:lang w:val="fr-FR"/>
              </w:rPr>
              <w:t>à l’ouest est beaucoup plus élevé qu’ailleur</w:t>
            </w:r>
            <w:r w:rsidR="007D337B">
              <w:rPr>
                <w:rFonts w:asciiTheme="majorHAnsi" w:hAnsiTheme="majorHAnsi"/>
                <w:sz w:val="28"/>
                <w:szCs w:val="28"/>
                <w:lang w:val="fr-FR"/>
              </w:rPr>
              <w:t>s</w:t>
            </w:r>
            <w:r w:rsidR="00834C4B">
              <w:rPr>
                <w:rFonts w:asciiTheme="majorHAnsi" w:hAnsiTheme="majorHAnsi"/>
                <w:sz w:val="28"/>
                <w:szCs w:val="28"/>
                <w:lang w:val="fr-FR"/>
              </w:rPr>
              <w:t xml:space="preserve"> dans le pays. Mais la chose surprenante pour nous autres c’était</w:t>
            </w:r>
            <w:r w:rsidR="003E05AA">
              <w:rPr>
                <w:rFonts w:asciiTheme="majorHAnsi" w:hAnsiTheme="majorHAnsi"/>
                <w:sz w:val="28"/>
                <w:szCs w:val="28"/>
                <w:lang w:val="fr-FR"/>
              </w:rPr>
              <w:t xml:space="preserve"> que </w:t>
            </w:r>
            <w:r w:rsidR="00834C4B">
              <w:rPr>
                <w:rFonts w:asciiTheme="majorHAnsi" w:hAnsiTheme="majorHAnsi"/>
                <w:sz w:val="28"/>
                <w:szCs w:val="28"/>
                <w:lang w:val="fr-FR"/>
              </w:rPr>
              <w:t>dans les deux dernières années e</w:t>
            </w:r>
            <w:r w:rsidR="007D337B">
              <w:rPr>
                <w:rFonts w:asciiTheme="majorHAnsi" w:hAnsiTheme="majorHAnsi"/>
                <w:sz w:val="28"/>
                <w:szCs w:val="28"/>
                <w:lang w:val="fr-FR"/>
              </w:rPr>
              <w:t>s</w:t>
            </w:r>
            <w:r w:rsidR="00834C4B">
              <w:rPr>
                <w:rFonts w:asciiTheme="majorHAnsi" w:hAnsiTheme="majorHAnsi"/>
                <w:sz w:val="28"/>
                <w:szCs w:val="28"/>
                <w:lang w:val="fr-FR"/>
              </w:rPr>
              <w:t xml:space="preserve">t le taux d’infections a commencé à être élevé dans </w:t>
            </w:r>
            <w:r w:rsidR="00917B5C">
              <w:rPr>
                <w:rFonts w:asciiTheme="majorHAnsi" w:hAnsiTheme="majorHAnsi"/>
                <w:sz w:val="28"/>
                <w:szCs w:val="28"/>
                <w:lang w:val="fr-FR"/>
              </w:rPr>
              <w:t>les régions atlantiques</w:t>
            </w:r>
            <w:r w:rsidR="00834C4B">
              <w:rPr>
                <w:rFonts w:asciiTheme="majorHAnsi" w:hAnsiTheme="majorHAnsi"/>
                <w:sz w:val="28"/>
                <w:szCs w:val="28"/>
                <w:lang w:val="fr-FR"/>
              </w:rPr>
              <w:t xml:space="preserve">. Et ça on peut </w:t>
            </w:r>
            <w:r w:rsidR="00917B5C">
              <w:rPr>
                <w:rFonts w:asciiTheme="majorHAnsi" w:hAnsiTheme="majorHAnsi"/>
                <w:sz w:val="28"/>
                <w:szCs w:val="28"/>
                <w:lang w:val="fr-FR"/>
              </w:rPr>
              <w:t xml:space="preserve">en </w:t>
            </w:r>
            <w:r w:rsidR="00834C4B">
              <w:rPr>
                <w:rFonts w:asciiTheme="majorHAnsi" w:hAnsiTheme="majorHAnsi"/>
                <w:sz w:val="28"/>
                <w:szCs w:val="28"/>
                <w:lang w:val="fr-FR"/>
              </w:rPr>
              <w:t xml:space="preserve">revenir </w:t>
            </w:r>
            <w:r w:rsidR="00917B5C">
              <w:rPr>
                <w:rFonts w:asciiTheme="majorHAnsi" w:hAnsiTheme="majorHAnsi"/>
                <w:sz w:val="28"/>
                <w:szCs w:val="28"/>
                <w:lang w:val="fr-FR"/>
              </w:rPr>
              <w:t>dessus</w:t>
            </w:r>
            <w:r w:rsidR="00512966">
              <w:rPr>
                <w:rFonts w:asciiTheme="majorHAnsi" w:hAnsiTheme="majorHAnsi"/>
                <w:sz w:val="28"/>
                <w:szCs w:val="28"/>
                <w:lang w:val="fr-FR"/>
              </w:rPr>
              <w:t xml:space="preserve"> lors des questions</w:t>
            </w:r>
            <w:r w:rsidR="00917B5C">
              <w:rPr>
                <w:rFonts w:asciiTheme="majorHAnsi" w:hAnsiTheme="majorHAnsi"/>
                <w:sz w:val="28"/>
                <w:szCs w:val="28"/>
                <w:lang w:val="fr-FR"/>
              </w:rPr>
              <w:t xml:space="preserve">. </w:t>
            </w:r>
          </w:p>
          <w:p w:rsidR="00C84C28" w:rsidRDefault="00C84C28" w:rsidP="007B309D">
            <w:pPr>
              <w:rPr>
                <w:rFonts w:asciiTheme="majorHAnsi" w:hAnsiTheme="majorHAnsi"/>
                <w:sz w:val="28"/>
                <w:szCs w:val="28"/>
                <w:lang w:val="fr-FR"/>
              </w:rPr>
            </w:pPr>
          </w:p>
          <w:p w:rsidR="00C84C28" w:rsidRDefault="00917B5C" w:rsidP="007B309D">
            <w:pPr>
              <w:rPr>
                <w:rFonts w:asciiTheme="majorHAnsi" w:hAnsiTheme="majorHAnsi"/>
                <w:sz w:val="28"/>
                <w:szCs w:val="28"/>
                <w:lang w:val="fr-FR"/>
              </w:rPr>
            </w:pPr>
            <w:r>
              <w:rPr>
                <w:rFonts w:asciiTheme="majorHAnsi" w:hAnsiTheme="majorHAnsi"/>
                <w:sz w:val="28"/>
                <w:szCs w:val="28"/>
                <w:lang w:val="fr-FR"/>
              </w:rPr>
              <w:t xml:space="preserve">Alors, si on regarde le taux de colonisation, il est </w:t>
            </w:r>
            <w:r w:rsidR="003E05AA">
              <w:rPr>
                <w:rFonts w:asciiTheme="majorHAnsi" w:hAnsiTheme="majorHAnsi"/>
                <w:sz w:val="28"/>
                <w:szCs w:val="28"/>
                <w:lang w:val="fr-FR"/>
              </w:rPr>
              <w:t xml:space="preserve">resté </w:t>
            </w:r>
            <w:r>
              <w:rPr>
                <w:rFonts w:asciiTheme="majorHAnsi" w:hAnsiTheme="majorHAnsi"/>
                <w:sz w:val="28"/>
                <w:szCs w:val="28"/>
                <w:lang w:val="fr-FR"/>
              </w:rPr>
              <w:t xml:space="preserve">très, très important dans le centre, et </w:t>
            </w:r>
            <w:r w:rsidR="003E05AA">
              <w:rPr>
                <w:rFonts w:asciiTheme="majorHAnsi" w:hAnsiTheme="majorHAnsi"/>
                <w:sz w:val="28"/>
                <w:szCs w:val="28"/>
                <w:lang w:val="fr-FR"/>
              </w:rPr>
              <w:t xml:space="preserve">le centre Canada, </w:t>
            </w:r>
            <w:r>
              <w:rPr>
                <w:rFonts w:asciiTheme="majorHAnsi" w:hAnsiTheme="majorHAnsi"/>
                <w:sz w:val="28"/>
                <w:szCs w:val="28"/>
                <w:lang w:val="fr-FR"/>
              </w:rPr>
              <w:t xml:space="preserve">ici on parle du Québec et de l’Ontario et puis l’ouest, c’est la Saskatchewan, le Manitoba, l’Alberta, et la Colombie Britannique. </w:t>
            </w:r>
            <w:r w:rsidR="00512966">
              <w:rPr>
                <w:rFonts w:asciiTheme="majorHAnsi" w:hAnsiTheme="majorHAnsi"/>
                <w:sz w:val="28"/>
                <w:szCs w:val="28"/>
                <w:lang w:val="fr-FR"/>
              </w:rPr>
              <w:t xml:space="preserve">Et les provinces atlantiques comme cela va </w:t>
            </w:r>
            <w:r w:rsidR="007D337B">
              <w:rPr>
                <w:rFonts w:asciiTheme="majorHAnsi" w:hAnsiTheme="majorHAnsi"/>
                <w:sz w:val="28"/>
                <w:szCs w:val="28"/>
                <w:lang w:val="fr-FR"/>
              </w:rPr>
              <w:t xml:space="preserve">|sentir| </w:t>
            </w:r>
            <w:r w:rsidR="00512966">
              <w:rPr>
                <w:rFonts w:asciiTheme="majorHAnsi" w:hAnsiTheme="majorHAnsi"/>
                <w:sz w:val="28"/>
                <w:szCs w:val="28"/>
                <w:lang w:val="fr-FR"/>
              </w:rPr>
              <w:t>l</w:t>
            </w:r>
            <w:r w:rsidR="003E05AA">
              <w:rPr>
                <w:rFonts w:asciiTheme="majorHAnsi" w:hAnsiTheme="majorHAnsi"/>
                <w:sz w:val="28"/>
                <w:szCs w:val="28"/>
                <w:lang w:val="fr-FR"/>
              </w:rPr>
              <w:t xml:space="preserve">e </w:t>
            </w:r>
            <w:r>
              <w:rPr>
                <w:rFonts w:asciiTheme="majorHAnsi" w:hAnsiTheme="majorHAnsi"/>
                <w:sz w:val="28"/>
                <w:szCs w:val="28"/>
                <w:lang w:val="fr-FR"/>
              </w:rPr>
              <w:t xml:space="preserve">Nouveau Brunswick, la Nouvelle-Écosse, la Terre-Neuve, et puis l’île du Prince Edward </w:t>
            </w:r>
            <w:r>
              <w:rPr>
                <w:rFonts w:asciiTheme="majorHAnsi" w:hAnsiTheme="majorHAnsi"/>
                <w:sz w:val="28"/>
                <w:szCs w:val="28"/>
                <w:lang w:val="fr-FR"/>
              </w:rPr>
              <w:lastRenderedPageBreak/>
              <w:t>qui s</w:t>
            </w:r>
            <w:r w:rsidR="003E05AA">
              <w:rPr>
                <w:rFonts w:asciiTheme="majorHAnsi" w:hAnsiTheme="majorHAnsi"/>
                <w:sz w:val="28"/>
                <w:szCs w:val="28"/>
                <w:lang w:val="fr-FR"/>
              </w:rPr>
              <w:t>’est</w:t>
            </w:r>
            <w:r>
              <w:rPr>
                <w:rFonts w:asciiTheme="majorHAnsi" w:hAnsiTheme="majorHAnsi"/>
                <w:sz w:val="28"/>
                <w:szCs w:val="28"/>
                <w:lang w:val="fr-FR"/>
              </w:rPr>
              <w:t xml:space="preserve"> joint à nous juste cette année, donc les données </w:t>
            </w:r>
            <w:r w:rsidR="003E05AA">
              <w:rPr>
                <w:rFonts w:asciiTheme="majorHAnsi" w:hAnsiTheme="majorHAnsi"/>
                <w:sz w:val="28"/>
                <w:szCs w:val="28"/>
                <w:lang w:val="fr-FR"/>
              </w:rPr>
              <w:t xml:space="preserve">de l’île </w:t>
            </w:r>
            <w:r>
              <w:rPr>
                <w:rFonts w:asciiTheme="majorHAnsi" w:hAnsiTheme="majorHAnsi"/>
                <w:sz w:val="28"/>
                <w:szCs w:val="28"/>
                <w:lang w:val="fr-FR"/>
              </w:rPr>
              <w:t xml:space="preserve">du Prince Edward ne sont pas encore </w:t>
            </w:r>
            <w:r w:rsidR="003E68AC">
              <w:rPr>
                <w:rFonts w:asciiTheme="majorHAnsi" w:hAnsiTheme="majorHAnsi"/>
                <w:sz w:val="28"/>
                <w:szCs w:val="28"/>
                <w:lang w:val="fr-FR"/>
              </w:rPr>
              <w:t>incorporées</w:t>
            </w:r>
            <w:r w:rsidR="003E05AA">
              <w:rPr>
                <w:rFonts w:asciiTheme="majorHAnsi" w:hAnsiTheme="majorHAnsi"/>
                <w:sz w:val="28"/>
                <w:szCs w:val="28"/>
                <w:lang w:val="fr-FR"/>
              </w:rPr>
              <w:t xml:space="preserve"> </w:t>
            </w:r>
            <w:r>
              <w:rPr>
                <w:rFonts w:asciiTheme="majorHAnsi" w:hAnsiTheme="majorHAnsi"/>
                <w:sz w:val="28"/>
                <w:szCs w:val="28"/>
                <w:lang w:val="fr-FR"/>
              </w:rPr>
              <w:t>parce que c</w:t>
            </w:r>
            <w:r w:rsidR="003E68AC">
              <w:rPr>
                <w:rFonts w:asciiTheme="majorHAnsi" w:hAnsiTheme="majorHAnsi"/>
                <w:sz w:val="28"/>
                <w:szCs w:val="28"/>
                <w:lang w:val="fr-FR"/>
              </w:rPr>
              <w:t>e</w:t>
            </w:r>
            <w:r>
              <w:rPr>
                <w:rFonts w:asciiTheme="majorHAnsi" w:hAnsiTheme="majorHAnsi"/>
                <w:sz w:val="28"/>
                <w:szCs w:val="28"/>
                <w:lang w:val="fr-FR"/>
              </w:rPr>
              <w:t xml:space="preserve"> </w:t>
            </w:r>
            <w:r w:rsidR="00512966">
              <w:rPr>
                <w:rFonts w:asciiTheme="majorHAnsi" w:hAnsiTheme="majorHAnsi"/>
                <w:sz w:val="28"/>
                <w:szCs w:val="28"/>
                <w:lang w:val="fr-FR"/>
              </w:rPr>
              <w:t>sera</w:t>
            </w:r>
            <w:r>
              <w:rPr>
                <w:rFonts w:asciiTheme="majorHAnsi" w:hAnsiTheme="majorHAnsi"/>
                <w:sz w:val="28"/>
                <w:szCs w:val="28"/>
                <w:lang w:val="fr-FR"/>
              </w:rPr>
              <w:t xml:space="preserve"> en 2010 qu’on a</w:t>
            </w:r>
            <w:r w:rsidR="003E05AA">
              <w:rPr>
                <w:rFonts w:asciiTheme="majorHAnsi" w:hAnsiTheme="majorHAnsi"/>
                <w:sz w:val="28"/>
                <w:szCs w:val="28"/>
                <w:lang w:val="fr-FR"/>
              </w:rPr>
              <w:t>ura</w:t>
            </w:r>
            <w:r>
              <w:rPr>
                <w:rFonts w:asciiTheme="majorHAnsi" w:hAnsiTheme="majorHAnsi"/>
                <w:sz w:val="28"/>
                <w:szCs w:val="28"/>
                <w:lang w:val="fr-FR"/>
              </w:rPr>
              <w:t xml:space="preserve"> leur</w:t>
            </w:r>
            <w:r w:rsidR="003E68AC">
              <w:rPr>
                <w:rFonts w:asciiTheme="majorHAnsi" w:hAnsiTheme="majorHAnsi"/>
                <w:sz w:val="28"/>
                <w:szCs w:val="28"/>
                <w:lang w:val="fr-FR"/>
              </w:rPr>
              <w:t>s</w:t>
            </w:r>
            <w:r>
              <w:rPr>
                <w:rFonts w:asciiTheme="majorHAnsi" w:hAnsiTheme="majorHAnsi"/>
                <w:sz w:val="28"/>
                <w:szCs w:val="28"/>
                <w:lang w:val="fr-FR"/>
              </w:rPr>
              <w:t xml:space="preserve"> </w:t>
            </w:r>
            <w:r w:rsidR="00512966">
              <w:rPr>
                <w:rFonts w:asciiTheme="majorHAnsi" w:hAnsiTheme="majorHAnsi"/>
                <w:sz w:val="28"/>
                <w:szCs w:val="28"/>
                <w:lang w:val="fr-FR"/>
              </w:rPr>
              <w:t>données</w:t>
            </w:r>
            <w:r>
              <w:rPr>
                <w:rFonts w:asciiTheme="majorHAnsi" w:hAnsiTheme="majorHAnsi"/>
                <w:sz w:val="28"/>
                <w:szCs w:val="28"/>
                <w:lang w:val="fr-FR"/>
              </w:rPr>
              <w:t xml:space="preserve">. </w:t>
            </w:r>
          </w:p>
          <w:p w:rsidR="00C84C28" w:rsidRDefault="00C84C28" w:rsidP="007B309D">
            <w:pPr>
              <w:rPr>
                <w:rFonts w:asciiTheme="majorHAnsi" w:hAnsiTheme="majorHAnsi"/>
                <w:sz w:val="28"/>
                <w:szCs w:val="28"/>
                <w:lang w:val="fr-FR"/>
              </w:rPr>
            </w:pPr>
          </w:p>
          <w:p w:rsidR="0043272D" w:rsidRDefault="00873850" w:rsidP="007B309D">
            <w:pPr>
              <w:rPr>
                <w:rFonts w:asciiTheme="majorHAnsi" w:hAnsiTheme="majorHAnsi"/>
                <w:sz w:val="28"/>
                <w:szCs w:val="28"/>
                <w:lang w:val="fr-FR"/>
              </w:rPr>
            </w:pPr>
            <w:r>
              <w:rPr>
                <w:rFonts w:asciiTheme="majorHAnsi" w:hAnsiTheme="majorHAnsi"/>
                <w:sz w:val="28"/>
                <w:szCs w:val="28"/>
                <w:lang w:val="fr-FR"/>
              </w:rPr>
              <w:t>Donc</w:t>
            </w:r>
            <w:r w:rsidR="00917B5C">
              <w:rPr>
                <w:rFonts w:asciiTheme="majorHAnsi" w:hAnsiTheme="majorHAnsi"/>
                <w:sz w:val="28"/>
                <w:szCs w:val="28"/>
                <w:lang w:val="fr-FR"/>
              </w:rPr>
              <w:t xml:space="preserve"> si on va un peu dans les détails pour voir les sources d’infection</w:t>
            </w:r>
            <w:r w:rsidR="007B309D">
              <w:rPr>
                <w:rFonts w:asciiTheme="majorHAnsi" w:hAnsiTheme="majorHAnsi"/>
                <w:sz w:val="28"/>
                <w:szCs w:val="28"/>
                <w:lang w:val="fr-FR"/>
              </w:rPr>
              <w:t xml:space="preserve"> au </w:t>
            </w:r>
            <w:r w:rsidR="009F0A60">
              <w:rPr>
                <w:rFonts w:asciiTheme="majorHAnsi" w:hAnsiTheme="majorHAnsi"/>
                <w:sz w:val="28"/>
                <w:szCs w:val="28"/>
                <w:lang w:val="fr-FR"/>
              </w:rPr>
              <w:t>staphylocoque</w:t>
            </w:r>
            <w:r>
              <w:rPr>
                <w:rFonts w:asciiTheme="majorHAnsi" w:hAnsiTheme="majorHAnsi"/>
                <w:sz w:val="28"/>
                <w:szCs w:val="28"/>
                <w:lang w:val="fr-FR"/>
              </w:rPr>
              <w:t xml:space="preserve"> doré résistant à la méthicilline</w:t>
            </w:r>
            <w:r w:rsidR="007B309D">
              <w:rPr>
                <w:rFonts w:asciiTheme="majorHAnsi" w:hAnsiTheme="majorHAnsi"/>
                <w:sz w:val="28"/>
                <w:szCs w:val="28"/>
                <w:lang w:val="fr-FR"/>
              </w:rPr>
              <w:t>, on voit que les plus important</w:t>
            </w:r>
            <w:r w:rsidR="009D613E">
              <w:rPr>
                <w:rFonts w:asciiTheme="majorHAnsi" w:hAnsiTheme="majorHAnsi"/>
                <w:sz w:val="28"/>
                <w:szCs w:val="28"/>
                <w:lang w:val="fr-FR"/>
              </w:rPr>
              <w:t>e</w:t>
            </w:r>
            <w:r w:rsidR="007B309D">
              <w:rPr>
                <w:rFonts w:asciiTheme="majorHAnsi" w:hAnsiTheme="majorHAnsi"/>
                <w:sz w:val="28"/>
                <w:szCs w:val="28"/>
                <w:lang w:val="fr-FR"/>
              </w:rPr>
              <w:t>s sont les bactéri</w:t>
            </w:r>
            <w:r w:rsidR="00F25013">
              <w:rPr>
                <w:rFonts w:asciiTheme="majorHAnsi" w:hAnsiTheme="majorHAnsi"/>
                <w:sz w:val="28"/>
                <w:szCs w:val="28"/>
                <w:lang w:val="fr-FR"/>
              </w:rPr>
              <w:t>émi</w:t>
            </w:r>
            <w:r w:rsidR="007B309D">
              <w:rPr>
                <w:rFonts w:asciiTheme="majorHAnsi" w:hAnsiTheme="majorHAnsi"/>
                <w:sz w:val="28"/>
                <w:szCs w:val="28"/>
                <w:lang w:val="fr-FR"/>
              </w:rPr>
              <w:t xml:space="preserve">es primaires ou </w:t>
            </w:r>
            <w:r w:rsidR="00CC1DDA">
              <w:rPr>
                <w:rFonts w:asciiTheme="majorHAnsi" w:hAnsiTheme="majorHAnsi"/>
                <w:sz w:val="28"/>
                <w:szCs w:val="28"/>
                <w:lang w:val="fr-FR"/>
              </w:rPr>
              <w:t xml:space="preserve">bien </w:t>
            </w:r>
            <w:r w:rsidR="007B309D">
              <w:rPr>
                <w:rFonts w:asciiTheme="majorHAnsi" w:hAnsiTheme="majorHAnsi"/>
                <w:sz w:val="28"/>
                <w:szCs w:val="28"/>
                <w:lang w:val="fr-FR"/>
              </w:rPr>
              <w:t xml:space="preserve">celles liées au cathéter intraveineux ; les infections superficielles de la peau, </w:t>
            </w:r>
            <w:r w:rsidR="009D613E">
              <w:rPr>
                <w:rFonts w:asciiTheme="majorHAnsi" w:hAnsiTheme="majorHAnsi"/>
                <w:sz w:val="28"/>
                <w:szCs w:val="28"/>
                <w:lang w:val="fr-FR"/>
              </w:rPr>
              <w:t>provenant des brûlures ; d</w:t>
            </w:r>
            <w:r w:rsidR="007B309D">
              <w:rPr>
                <w:rFonts w:asciiTheme="majorHAnsi" w:hAnsiTheme="majorHAnsi"/>
                <w:sz w:val="28"/>
                <w:szCs w:val="28"/>
                <w:lang w:val="fr-FR"/>
              </w:rPr>
              <w:t xml:space="preserve">es infections des voies urinaires ; </w:t>
            </w:r>
            <w:r w:rsidR="00F25013">
              <w:rPr>
                <w:rFonts w:asciiTheme="majorHAnsi" w:hAnsiTheme="majorHAnsi"/>
                <w:sz w:val="28"/>
                <w:szCs w:val="28"/>
                <w:lang w:val="fr-FR"/>
              </w:rPr>
              <w:t>d</w:t>
            </w:r>
            <w:r w:rsidR="007B309D">
              <w:rPr>
                <w:rFonts w:asciiTheme="majorHAnsi" w:hAnsiTheme="majorHAnsi"/>
                <w:sz w:val="28"/>
                <w:szCs w:val="28"/>
                <w:lang w:val="fr-FR"/>
              </w:rPr>
              <w:t xml:space="preserve">es infections </w:t>
            </w:r>
            <w:r w:rsidR="009D613E">
              <w:rPr>
                <w:rFonts w:asciiTheme="majorHAnsi" w:hAnsiTheme="majorHAnsi"/>
                <w:sz w:val="28"/>
                <w:szCs w:val="28"/>
                <w:lang w:val="fr-FR"/>
              </w:rPr>
              <w:t>des</w:t>
            </w:r>
            <w:r w:rsidR="00F25013">
              <w:rPr>
                <w:rFonts w:asciiTheme="majorHAnsi" w:hAnsiTheme="majorHAnsi"/>
                <w:sz w:val="28"/>
                <w:szCs w:val="28"/>
                <w:lang w:val="fr-FR"/>
              </w:rPr>
              <w:t xml:space="preserve"> champs</w:t>
            </w:r>
            <w:r w:rsidR="007B309D">
              <w:rPr>
                <w:rFonts w:asciiTheme="majorHAnsi" w:hAnsiTheme="majorHAnsi"/>
                <w:sz w:val="28"/>
                <w:szCs w:val="28"/>
                <w:lang w:val="fr-FR"/>
              </w:rPr>
              <w:t xml:space="preserve"> op</w:t>
            </w:r>
            <w:r w:rsidR="00F25013">
              <w:rPr>
                <w:rFonts w:asciiTheme="majorHAnsi" w:hAnsiTheme="majorHAnsi"/>
                <w:sz w:val="28"/>
                <w:szCs w:val="28"/>
                <w:lang w:val="fr-FR"/>
              </w:rPr>
              <w:t>ératoire</w:t>
            </w:r>
            <w:r w:rsidR="009D613E">
              <w:rPr>
                <w:rFonts w:asciiTheme="majorHAnsi" w:hAnsiTheme="majorHAnsi"/>
                <w:sz w:val="28"/>
                <w:szCs w:val="28"/>
                <w:lang w:val="fr-FR"/>
              </w:rPr>
              <w:t>s</w:t>
            </w:r>
            <w:r w:rsidR="0018559A">
              <w:rPr>
                <w:rFonts w:asciiTheme="majorHAnsi" w:hAnsiTheme="majorHAnsi"/>
                <w:sz w:val="28"/>
                <w:szCs w:val="28"/>
                <w:lang w:val="fr-FR"/>
              </w:rPr>
              <w:t> ;</w:t>
            </w:r>
            <w:r w:rsidR="007B309D">
              <w:rPr>
                <w:rFonts w:asciiTheme="majorHAnsi" w:hAnsiTheme="majorHAnsi"/>
                <w:sz w:val="28"/>
                <w:szCs w:val="28"/>
                <w:lang w:val="fr-FR"/>
              </w:rPr>
              <w:t xml:space="preserve"> et des infections respiratoires. Ces infections là sont les plus importantes à la base</w:t>
            </w:r>
            <w:r w:rsidR="005514E2">
              <w:rPr>
                <w:rFonts w:asciiTheme="majorHAnsi" w:hAnsiTheme="majorHAnsi"/>
                <w:sz w:val="28"/>
                <w:szCs w:val="28"/>
                <w:lang w:val="fr-FR"/>
              </w:rPr>
              <w:t xml:space="preserve"> </w:t>
            </w:r>
            <w:r w:rsidR="009D613E">
              <w:rPr>
                <w:rFonts w:asciiTheme="majorHAnsi" w:hAnsiTheme="majorHAnsi"/>
                <w:sz w:val="28"/>
                <w:szCs w:val="28"/>
                <w:lang w:val="fr-FR"/>
              </w:rPr>
              <w:t>de</w:t>
            </w:r>
            <w:r w:rsidR="00F25013">
              <w:rPr>
                <w:rFonts w:asciiTheme="majorHAnsi" w:hAnsiTheme="majorHAnsi"/>
                <w:sz w:val="28"/>
                <w:szCs w:val="28"/>
                <w:lang w:val="fr-FR"/>
              </w:rPr>
              <w:t xml:space="preserve"> le</w:t>
            </w:r>
            <w:r w:rsidR="007B309D">
              <w:rPr>
                <w:rFonts w:asciiTheme="majorHAnsi" w:hAnsiTheme="majorHAnsi"/>
                <w:sz w:val="28"/>
                <w:szCs w:val="28"/>
                <w:lang w:val="fr-FR"/>
              </w:rPr>
              <w:t xml:space="preserve"> </w:t>
            </w:r>
            <w:r w:rsidR="008375F9">
              <w:rPr>
                <w:rFonts w:asciiTheme="majorHAnsi" w:hAnsiTheme="majorHAnsi"/>
                <w:sz w:val="28"/>
                <w:szCs w:val="28"/>
                <w:lang w:val="fr-FR"/>
              </w:rPr>
              <w:t>s</w:t>
            </w:r>
            <w:r w:rsidR="00386A14">
              <w:rPr>
                <w:rFonts w:asciiTheme="majorHAnsi" w:hAnsiTheme="majorHAnsi"/>
                <w:sz w:val="28"/>
                <w:szCs w:val="28"/>
                <w:lang w:val="fr-FR"/>
              </w:rPr>
              <w:t>taphylocoque</w:t>
            </w:r>
            <w:r w:rsidR="009D613E">
              <w:rPr>
                <w:rFonts w:asciiTheme="majorHAnsi" w:hAnsiTheme="majorHAnsi"/>
                <w:sz w:val="28"/>
                <w:szCs w:val="28"/>
                <w:lang w:val="fr-FR"/>
              </w:rPr>
              <w:t xml:space="preserve"> doré résistant à la méthicilline</w:t>
            </w:r>
            <w:r w:rsidR="007B309D">
              <w:rPr>
                <w:rFonts w:asciiTheme="majorHAnsi" w:hAnsiTheme="majorHAnsi"/>
                <w:sz w:val="28"/>
                <w:szCs w:val="28"/>
                <w:lang w:val="fr-FR"/>
              </w:rPr>
              <w:t>.</w:t>
            </w:r>
          </w:p>
          <w:p w:rsidR="00C84C28" w:rsidRDefault="00C84C28" w:rsidP="007B309D">
            <w:pPr>
              <w:rPr>
                <w:rFonts w:asciiTheme="majorHAnsi" w:hAnsiTheme="majorHAnsi"/>
                <w:sz w:val="28"/>
                <w:szCs w:val="28"/>
                <w:lang w:val="fr-FR"/>
              </w:rPr>
            </w:pPr>
          </w:p>
          <w:p w:rsidR="0018559A" w:rsidRDefault="007B309D" w:rsidP="007B309D">
            <w:pPr>
              <w:rPr>
                <w:rFonts w:asciiTheme="majorHAnsi" w:hAnsiTheme="majorHAnsi"/>
                <w:sz w:val="28"/>
                <w:szCs w:val="28"/>
                <w:lang w:val="fr-FR"/>
              </w:rPr>
            </w:pPr>
            <w:r>
              <w:rPr>
                <w:rFonts w:asciiTheme="majorHAnsi" w:hAnsiTheme="majorHAnsi"/>
                <w:sz w:val="28"/>
                <w:szCs w:val="28"/>
                <w:lang w:val="fr-FR"/>
              </w:rPr>
              <w:t>Là, maintenant, si on concentre seulement sur la bactériémie</w:t>
            </w:r>
            <w:r w:rsidR="00B92FF4">
              <w:rPr>
                <w:rFonts w:asciiTheme="majorHAnsi" w:hAnsiTheme="majorHAnsi"/>
                <w:sz w:val="28"/>
                <w:szCs w:val="28"/>
                <w:lang w:val="fr-FR"/>
              </w:rPr>
              <w:t>.</w:t>
            </w:r>
            <w:r>
              <w:rPr>
                <w:rFonts w:asciiTheme="majorHAnsi" w:hAnsiTheme="majorHAnsi"/>
                <w:sz w:val="28"/>
                <w:szCs w:val="28"/>
                <w:lang w:val="fr-FR"/>
              </w:rPr>
              <w:t xml:space="preserve"> </w:t>
            </w:r>
            <w:r w:rsidR="00B92FF4">
              <w:rPr>
                <w:rFonts w:asciiTheme="majorHAnsi" w:hAnsiTheme="majorHAnsi"/>
                <w:sz w:val="28"/>
                <w:szCs w:val="28"/>
                <w:lang w:val="fr-FR"/>
              </w:rPr>
              <w:t>O</w:t>
            </w:r>
            <w:r>
              <w:rPr>
                <w:rFonts w:asciiTheme="majorHAnsi" w:hAnsiTheme="majorHAnsi"/>
                <w:sz w:val="28"/>
                <w:szCs w:val="28"/>
                <w:lang w:val="fr-FR"/>
              </w:rPr>
              <w:t>n constate que en 2008, on avait un taux de bactériémie, par exemple, global de 49 cas pour 100 000 hospitalisations, mais en 2009, on a eu un accroissement un peu moin</w:t>
            </w:r>
            <w:r w:rsidR="00CC1DDA">
              <w:rPr>
                <w:rFonts w:asciiTheme="majorHAnsi" w:hAnsiTheme="majorHAnsi"/>
                <w:sz w:val="28"/>
                <w:szCs w:val="28"/>
                <w:lang w:val="fr-FR"/>
              </w:rPr>
              <w:t>s</w:t>
            </w:r>
            <w:r>
              <w:rPr>
                <w:rFonts w:asciiTheme="majorHAnsi" w:hAnsiTheme="majorHAnsi"/>
                <w:sz w:val="28"/>
                <w:szCs w:val="28"/>
                <w:lang w:val="fr-FR"/>
              </w:rPr>
              <w:t xml:space="preserve"> négligeable, de près de 7cas, parce qu’on est </w:t>
            </w:r>
            <w:r w:rsidR="00F25013">
              <w:rPr>
                <w:rFonts w:asciiTheme="majorHAnsi" w:hAnsiTheme="majorHAnsi"/>
                <w:sz w:val="28"/>
                <w:szCs w:val="28"/>
                <w:lang w:val="fr-FR"/>
              </w:rPr>
              <w:t>passé</w:t>
            </w:r>
            <w:r>
              <w:rPr>
                <w:rFonts w:asciiTheme="majorHAnsi" w:hAnsiTheme="majorHAnsi"/>
                <w:sz w:val="28"/>
                <w:szCs w:val="28"/>
                <w:lang w:val="fr-FR"/>
              </w:rPr>
              <w:t xml:space="preserve"> de </w:t>
            </w:r>
            <w:r w:rsidR="00F25013">
              <w:rPr>
                <w:rFonts w:asciiTheme="majorHAnsi" w:hAnsiTheme="majorHAnsi"/>
                <w:sz w:val="28"/>
                <w:szCs w:val="28"/>
                <w:lang w:val="fr-FR"/>
              </w:rPr>
              <w:t xml:space="preserve">49 pour </w:t>
            </w:r>
            <w:r>
              <w:rPr>
                <w:rFonts w:asciiTheme="majorHAnsi" w:hAnsiTheme="majorHAnsi"/>
                <w:sz w:val="28"/>
                <w:szCs w:val="28"/>
                <w:lang w:val="fr-FR"/>
              </w:rPr>
              <w:t xml:space="preserve">100 000 hospitalisations </w:t>
            </w:r>
            <w:r w:rsidR="00F25013">
              <w:rPr>
                <w:rFonts w:asciiTheme="majorHAnsi" w:hAnsiTheme="majorHAnsi"/>
                <w:sz w:val="28"/>
                <w:szCs w:val="28"/>
                <w:lang w:val="fr-FR"/>
              </w:rPr>
              <w:t>à</w:t>
            </w:r>
            <w:r>
              <w:rPr>
                <w:rFonts w:asciiTheme="majorHAnsi" w:hAnsiTheme="majorHAnsi"/>
                <w:sz w:val="28"/>
                <w:szCs w:val="28"/>
                <w:lang w:val="fr-FR"/>
              </w:rPr>
              <w:t xml:space="preserve"> 56. Mais ces différences </w:t>
            </w:r>
            <w:r w:rsidR="00F25013">
              <w:rPr>
                <w:rFonts w:asciiTheme="majorHAnsi" w:hAnsiTheme="majorHAnsi"/>
                <w:sz w:val="28"/>
                <w:szCs w:val="28"/>
                <w:lang w:val="fr-FR"/>
              </w:rPr>
              <w:t xml:space="preserve">là </w:t>
            </w:r>
            <w:r>
              <w:rPr>
                <w:rFonts w:asciiTheme="majorHAnsi" w:hAnsiTheme="majorHAnsi"/>
                <w:sz w:val="28"/>
                <w:szCs w:val="28"/>
                <w:lang w:val="fr-FR"/>
              </w:rPr>
              <w:t xml:space="preserve">n’ont pas montré une différence significative en </w:t>
            </w:r>
            <w:r w:rsidR="00F25013">
              <w:rPr>
                <w:rFonts w:asciiTheme="majorHAnsi" w:hAnsiTheme="majorHAnsi"/>
                <w:sz w:val="28"/>
                <w:szCs w:val="28"/>
                <w:lang w:val="fr-FR"/>
              </w:rPr>
              <w:t xml:space="preserve">tant que </w:t>
            </w:r>
            <w:r>
              <w:rPr>
                <w:rFonts w:asciiTheme="majorHAnsi" w:hAnsiTheme="majorHAnsi"/>
                <w:sz w:val="28"/>
                <w:szCs w:val="28"/>
                <w:lang w:val="fr-FR"/>
              </w:rPr>
              <w:t xml:space="preserve">statistiquement. On va un peu plus loin pour essayer de voir le dénouement 30 jours après le </w:t>
            </w:r>
            <w:r w:rsidR="001A08D6">
              <w:rPr>
                <w:rFonts w:asciiTheme="majorHAnsi" w:hAnsiTheme="majorHAnsi"/>
                <w:sz w:val="28"/>
                <w:szCs w:val="28"/>
                <w:lang w:val="fr-FR"/>
              </w:rPr>
              <w:t>diagnostic</w:t>
            </w:r>
            <w:r>
              <w:rPr>
                <w:rFonts w:asciiTheme="majorHAnsi" w:hAnsiTheme="majorHAnsi"/>
                <w:sz w:val="28"/>
                <w:szCs w:val="28"/>
                <w:lang w:val="fr-FR"/>
              </w:rPr>
              <w:t xml:space="preserve"> des </w:t>
            </w:r>
            <w:r w:rsidR="009F0A60">
              <w:rPr>
                <w:rFonts w:asciiTheme="majorHAnsi" w:hAnsiTheme="majorHAnsi"/>
                <w:sz w:val="28"/>
                <w:szCs w:val="28"/>
                <w:lang w:val="fr-FR"/>
              </w:rPr>
              <w:t>bactériémies</w:t>
            </w:r>
            <w:r w:rsidR="00F25013">
              <w:rPr>
                <w:rFonts w:asciiTheme="majorHAnsi" w:hAnsiTheme="majorHAnsi"/>
                <w:sz w:val="28"/>
                <w:szCs w:val="28"/>
                <w:lang w:val="fr-FR"/>
              </w:rPr>
              <w:t>.</w:t>
            </w:r>
            <w:r w:rsidR="003023F8">
              <w:rPr>
                <w:rFonts w:asciiTheme="majorHAnsi" w:hAnsiTheme="majorHAnsi"/>
                <w:sz w:val="28"/>
                <w:szCs w:val="28"/>
                <w:lang w:val="fr-FR"/>
              </w:rPr>
              <w:t xml:space="preserve"> </w:t>
            </w:r>
            <w:r w:rsidR="00CC1DDA">
              <w:rPr>
                <w:rFonts w:asciiTheme="majorHAnsi" w:hAnsiTheme="majorHAnsi"/>
                <w:sz w:val="28"/>
                <w:szCs w:val="28"/>
                <w:lang w:val="fr-FR"/>
              </w:rPr>
              <w:t>Qu’est-ce qui se passe</w:t>
            </w:r>
            <w:r w:rsidR="0018559A">
              <w:rPr>
                <w:rFonts w:asciiTheme="majorHAnsi" w:hAnsiTheme="majorHAnsi"/>
                <w:sz w:val="28"/>
                <w:szCs w:val="28"/>
                <w:lang w:val="fr-FR"/>
              </w:rPr>
              <w:t> ?  O</w:t>
            </w:r>
            <w:r w:rsidR="003023F8">
              <w:rPr>
                <w:rFonts w:asciiTheme="majorHAnsi" w:hAnsiTheme="majorHAnsi"/>
                <w:sz w:val="28"/>
                <w:szCs w:val="28"/>
                <w:lang w:val="fr-FR"/>
              </w:rPr>
              <w:t xml:space="preserve">n peut être admis dans </w:t>
            </w:r>
            <w:r w:rsidR="00F25013">
              <w:rPr>
                <w:rFonts w:asciiTheme="majorHAnsi" w:hAnsiTheme="majorHAnsi"/>
                <w:sz w:val="28"/>
                <w:szCs w:val="28"/>
                <w:lang w:val="fr-FR"/>
              </w:rPr>
              <w:t>les unités de soins intensifs</w:t>
            </w:r>
            <w:r w:rsidR="003023F8">
              <w:rPr>
                <w:rFonts w:asciiTheme="majorHAnsi" w:hAnsiTheme="majorHAnsi"/>
                <w:sz w:val="28"/>
                <w:szCs w:val="28"/>
                <w:lang w:val="fr-FR"/>
              </w:rPr>
              <w:t xml:space="preserve"> ou </w:t>
            </w:r>
            <w:r w:rsidR="009F0A60">
              <w:rPr>
                <w:rFonts w:asciiTheme="majorHAnsi" w:hAnsiTheme="majorHAnsi"/>
                <w:sz w:val="28"/>
                <w:szCs w:val="28"/>
                <w:lang w:val="fr-FR"/>
              </w:rPr>
              <w:t xml:space="preserve">bien </w:t>
            </w:r>
            <w:r w:rsidR="003023F8">
              <w:rPr>
                <w:rFonts w:asciiTheme="majorHAnsi" w:hAnsiTheme="majorHAnsi"/>
                <w:sz w:val="28"/>
                <w:szCs w:val="28"/>
                <w:lang w:val="fr-FR"/>
              </w:rPr>
              <w:t xml:space="preserve">il peut </w:t>
            </w:r>
            <w:r w:rsidR="00F25013">
              <w:rPr>
                <w:rFonts w:asciiTheme="majorHAnsi" w:hAnsiTheme="majorHAnsi"/>
                <w:sz w:val="28"/>
                <w:szCs w:val="28"/>
                <w:lang w:val="fr-FR"/>
              </w:rPr>
              <w:t>avoir un décès</w:t>
            </w:r>
            <w:r w:rsidR="003023F8">
              <w:rPr>
                <w:rFonts w:asciiTheme="majorHAnsi" w:hAnsiTheme="majorHAnsi"/>
                <w:sz w:val="28"/>
                <w:szCs w:val="28"/>
                <w:lang w:val="fr-FR"/>
              </w:rPr>
              <w:t>. Là, on s’est concentré sur les décès. En 2008, on a eu un total de 74 décès sur 327 cas de bactériémie, ce qui représente 22.63</w:t>
            </w:r>
            <w:r w:rsidR="0018559A">
              <w:rPr>
                <w:rFonts w:asciiTheme="majorHAnsi" w:hAnsiTheme="majorHAnsi"/>
                <w:sz w:val="28"/>
                <w:szCs w:val="28"/>
                <w:lang w:val="fr-FR"/>
              </w:rPr>
              <w:t xml:space="preserve"> </w:t>
            </w:r>
            <w:r w:rsidR="003023F8">
              <w:rPr>
                <w:rFonts w:asciiTheme="majorHAnsi" w:hAnsiTheme="majorHAnsi"/>
                <w:sz w:val="28"/>
                <w:szCs w:val="28"/>
                <w:lang w:val="fr-FR"/>
              </w:rPr>
              <w:t>%, et en 2009, on a eu un petit accroissement de 22</w:t>
            </w:r>
            <w:r w:rsidR="0018559A">
              <w:rPr>
                <w:rFonts w:asciiTheme="majorHAnsi" w:hAnsiTheme="majorHAnsi"/>
                <w:sz w:val="28"/>
                <w:szCs w:val="28"/>
                <w:lang w:val="fr-FR"/>
              </w:rPr>
              <w:t xml:space="preserve"> </w:t>
            </w:r>
            <w:r w:rsidR="003023F8">
              <w:rPr>
                <w:rFonts w:asciiTheme="majorHAnsi" w:hAnsiTheme="majorHAnsi"/>
                <w:sz w:val="28"/>
                <w:szCs w:val="28"/>
                <w:lang w:val="fr-FR"/>
              </w:rPr>
              <w:t>%. On est passé à 25.47</w:t>
            </w:r>
            <w:r w:rsidR="0018559A">
              <w:rPr>
                <w:rFonts w:asciiTheme="majorHAnsi" w:hAnsiTheme="majorHAnsi"/>
                <w:sz w:val="28"/>
                <w:szCs w:val="28"/>
                <w:lang w:val="fr-FR"/>
              </w:rPr>
              <w:t xml:space="preserve"> </w:t>
            </w:r>
            <w:r w:rsidR="00EE33A6">
              <w:rPr>
                <w:rFonts w:asciiTheme="majorHAnsi" w:hAnsiTheme="majorHAnsi"/>
                <w:sz w:val="28"/>
                <w:szCs w:val="28"/>
                <w:lang w:val="fr-FR"/>
              </w:rPr>
              <w:t xml:space="preserve">%. </w:t>
            </w:r>
            <w:r w:rsidR="003023F8">
              <w:rPr>
                <w:rFonts w:asciiTheme="majorHAnsi" w:hAnsiTheme="majorHAnsi"/>
                <w:sz w:val="28"/>
                <w:szCs w:val="28"/>
                <w:lang w:val="fr-FR"/>
              </w:rPr>
              <w:t>Et comme vous pouvez le constater, plus on est âgé, plus on est prédisposé à y perdre la vie. L’âge est beaucoup lié au fai</w:t>
            </w:r>
            <w:r w:rsidR="00F25013">
              <w:rPr>
                <w:rFonts w:asciiTheme="majorHAnsi" w:hAnsiTheme="majorHAnsi"/>
                <w:sz w:val="28"/>
                <w:szCs w:val="28"/>
                <w:lang w:val="fr-FR"/>
              </w:rPr>
              <w:t>t</w:t>
            </w:r>
            <w:r w:rsidR="003023F8">
              <w:rPr>
                <w:rFonts w:asciiTheme="majorHAnsi" w:hAnsiTheme="majorHAnsi"/>
                <w:sz w:val="28"/>
                <w:szCs w:val="28"/>
                <w:lang w:val="fr-FR"/>
              </w:rPr>
              <w:t xml:space="preserve"> que on a un système immunitaire un peu compromis et beaucoup d’autres infections qui peuvent être en même temps </w:t>
            </w:r>
            <w:r w:rsidR="009F0A60">
              <w:rPr>
                <w:rFonts w:asciiTheme="majorHAnsi" w:hAnsiTheme="majorHAnsi"/>
                <w:sz w:val="28"/>
                <w:szCs w:val="28"/>
                <w:lang w:val="fr-FR"/>
              </w:rPr>
              <w:t>que</w:t>
            </w:r>
            <w:r w:rsidR="003023F8">
              <w:rPr>
                <w:rFonts w:asciiTheme="majorHAnsi" w:hAnsiTheme="majorHAnsi"/>
                <w:sz w:val="28"/>
                <w:szCs w:val="28"/>
                <w:lang w:val="fr-FR"/>
              </w:rPr>
              <w:t xml:space="preserve"> la bactériémie</w:t>
            </w:r>
            <w:r w:rsidR="009F0A60">
              <w:rPr>
                <w:rFonts w:asciiTheme="majorHAnsi" w:hAnsiTheme="majorHAnsi"/>
                <w:sz w:val="28"/>
                <w:szCs w:val="28"/>
                <w:lang w:val="fr-FR"/>
              </w:rPr>
              <w:t xml:space="preserve"> au staphylocoque doré</w:t>
            </w:r>
            <w:r w:rsidR="003023F8">
              <w:rPr>
                <w:rFonts w:asciiTheme="majorHAnsi" w:hAnsiTheme="majorHAnsi"/>
                <w:sz w:val="28"/>
                <w:szCs w:val="28"/>
                <w:lang w:val="fr-FR"/>
              </w:rPr>
              <w:t xml:space="preserve">. L’autre caractéristique </w:t>
            </w:r>
            <w:r w:rsidR="0018559A">
              <w:rPr>
                <w:rFonts w:asciiTheme="majorHAnsi" w:hAnsiTheme="majorHAnsi"/>
                <w:sz w:val="28"/>
                <w:szCs w:val="28"/>
                <w:lang w:val="fr-FR"/>
              </w:rPr>
              <w:t>du</w:t>
            </w:r>
            <w:r w:rsidR="003023F8">
              <w:rPr>
                <w:rFonts w:asciiTheme="majorHAnsi" w:hAnsiTheme="majorHAnsi"/>
                <w:sz w:val="28"/>
                <w:szCs w:val="28"/>
                <w:lang w:val="fr-FR"/>
              </w:rPr>
              <w:t xml:space="preserve"> </w:t>
            </w:r>
            <w:r w:rsidR="009F0A60">
              <w:rPr>
                <w:rFonts w:asciiTheme="majorHAnsi" w:hAnsiTheme="majorHAnsi"/>
                <w:sz w:val="28"/>
                <w:szCs w:val="28"/>
                <w:lang w:val="fr-FR"/>
              </w:rPr>
              <w:t>s</w:t>
            </w:r>
            <w:r w:rsidR="00386A14">
              <w:rPr>
                <w:rFonts w:asciiTheme="majorHAnsi" w:hAnsiTheme="majorHAnsi"/>
                <w:sz w:val="28"/>
                <w:szCs w:val="28"/>
                <w:lang w:val="fr-FR"/>
              </w:rPr>
              <w:t>taphylocoque</w:t>
            </w:r>
            <w:r w:rsidR="003023F8">
              <w:rPr>
                <w:rFonts w:asciiTheme="majorHAnsi" w:hAnsiTheme="majorHAnsi"/>
                <w:sz w:val="28"/>
                <w:szCs w:val="28"/>
                <w:lang w:val="fr-FR"/>
              </w:rPr>
              <w:t xml:space="preserve"> </w:t>
            </w:r>
            <w:r w:rsidR="00D968F6">
              <w:rPr>
                <w:rFonts w:asciiTheme="majorHAnsi" w:hAnsiTheme="majorHAnsi"/>
                <w:sz w:val="28"/>
                <w:szCs w:val="28"/>
                <w:lang w:val="fr-FR"/>
              </w:rPr>
              <w:t>doré</w:t>
            </w:r>
            <w:r w:rsidR="00115B86">
              <w:rPr>
                <w:rFonts w:asciiTheme="majorHAnsi" w:hAnsiTheme="majorHAnsi"/>
                <w:sz w:val="28"/>
                <w:szCs w:val="28"/>
                <w:lang w:val="fr-FR"/>
              </w:rPr>
              <w:t xml:space="preserve"> </w:t>
            </w:r>
            <w:r w:rsidR="003023F8">
              <w:rPr>
                <w:rFonts w:asciiTheme="majorHAnsi" w:hAnsiTheme="majorHAnsi"/>
                <w:sz w:val="28"/>
                <w:szCs w:val="28"/>
                <w:lang w:val="fr-FR"/>
              </w:rPr>
              <w:t xml:space="preserve">résistant à la </w:t>
            </w:r>
            <w:r w:rsidR="00386A14">
              <w:rPr>
                <w:rFonts w:asciiTheme="majorHAnsi" w:hAnsiTheme="majorHAnsi"/>
                <w:sz w:val="28"/>
                <w:szCs w:val="28"/>
                <w:lang w:val="fr-FR"/>
              </w:rPr>
              <w:t>méthicilline</w:t>
            </w:r>
            <w:r w:rsidR="003023F8">
              <w:rPr>
                <w:rFonts w:asciiTheme="majorHAnsi" w:hAnsiTheme="majorHAnsi"/>
                <w:sz w:val="28"/>
                <w:szCs w:val="28"/>
                <w:lang w:val="fr-FR"/>
              </w:rPr>
              <w:t xml:space="preserve">, c’est que les patients de moins </w:t>
            </w:r>
            <w:r w:rsidR="00115B86">
              <w:rPr>
                <w:rFonts w:asciiTheme="majorHAnsi" w:hAnsiTheme="majorHAnsi"/>
                <w:sz w:val="28"/>
                <w:szCs w:val="28"/>
                <w:lang w:val="fr-FR"/>
              </w:rPr>
              <w:t xml:space="preserve">de </w:t>
            </w:r>
            <w:r w:rsidR="003023F8">
              <w:rPr>
                <w:rFonts w:asciiTheme="majorHAnsi" w:hAnsiTheme="majorHAnsi"/>
                <w:sz w:val="28"/>
                <w:szCs w:val="28"/>
                <w:lang w:val="fr-FR"/>
              </w:rPr>
              <w:t xml:space="preserve">18 ans, selon nos données </w:t>
            </w:r>
            <w:r w:rsidR="00BC5E65">
              <w:rPr>
                <w:rFonts w:asciiTheme="majorHAnsi" w:hAnsiTheme="majorHAnsi"/>
                <w:sz w:val="28"/>
                <w:szCs w:val="28"/>
                <w:lang w:val="fr-FR"/>
              </w:rPr>
              <w:t xml:space="preserve"> épidémiologiques</w:t>
            </w:r>
            <w:r w:rsidR="003023F8">
              <w:rPr>
                <w:rFonts w:asciiTheme="majorHAnsi" w:hAnsiTheme="majorHAnsi"/>
                <w:sz w:val="28"/>
                <w:szCs w:val="28"/>
                <w:lang w:val="fr-FR"/>
              </w:rPr>
              <w:t xml:space="preserve">, les patients âgés de </w:t>
            </w:r>
            <w:r w:rsidR="00115B86">
              <w:rPr>
                <w:rFonts w:asciiTheme="majorHAnsi" w:hAnsiTheme="majorHAnsi"/>
                <w:sz w:val="28"/>
                <w:szCs w:val="28"/>
                <w:lang w:val="fr-FR"/>
              </w:rPr>
              <w:t xml:space="preserve">moins de </w:t>
            </w:r>
            <w:r w:rsidR="003023F8">
              <w:rPr>
                <w:rFonts w:asciiTheme="majorHAnsi" w:hAnsiTheme="majorHAnsi"/>
                <w:sz w:val="28"/>
                <w:szCs w:val="28"/>
                <w:lang w:val="fr-FR"/>
              </w:rPr>
              <w:t xml:space="preserve">18 ans sont beaucoup plus frappés par les </w:t>
            </w:r>
            <w:r w:rsidR="00115B86">
              <w:rPr>
                <w:rFonts w:asciiTheme="majorHAnsi" w:hAnsiTheme="majorHAnsi"/>
                <w:sz w:val="28"/>
                <w:szCs w:val="28"/>
                <w:lang w:val="fr-FR"/>
              </w:rPr>
              <w:lastRenderedPageBreak/>
              <w:t>s</w:t>
            </w:r>
            <w:r w:rsidR="003023F8">
              <w:rPr>
                <w:rFonts w:asciiTheme="majorHAnsi" w:hAnsiTheme="majorHAnsi"/>
                <w:sz w:val="28"/>
                <w:szCs w:val="28"/>
                <w:lang w:val="fr-FR"/>
              </w:rPr>
              <w:t>ouches communautaires</w:t>
            </w:r>
            <w:r w:rsidR="00115B86">
              <w:rPr>
                <w:rFonts w:asciiTheme="majorHAnsi" w:hAnsiTheme="majorHAnsi"/>
                <w:sz w:val="28"/>
                <w:szCs w:val="28"/>
                <w:lang w:val="fr-FR"/>
              </w:rPr>
              <w:t xml:space="preserve"> que les s</w:t>
            </w:r>
            <w:r w:rsidR="003023F8">
              <w:rPr>
                <w:rFonts w:asciiTheme="majorHAnsi" w:hAnsiTheme="majorHAnsi"/>
                <w:sz w:val="28"/>
                <w:szCs w:val="28"/>
                <w:lang w:val="fr-FR"/>
              </w:rPr>
              <w:t>ouches rencontrées dans les soins de santé. Et ce n’est pas le cas pour les patients de plus de 18 ans, qui sont eux beaucoup plus frappés par des souches rencont</w:t>
            </w:r>
            <w:r w:rsidR="00115B86">
              <w:rPr>
                <w:rFonts w:asciiTheme="majorHAnsi" w:hAnsiTheme="majorHAnsi"/>
                <w:sz w:val="28"/>
                <w:szCs w:val="28"/>
                <w:lang w:val="fr-FR"/>
              </w:rPr>
              <w:t>rés dans</w:t>
            </w:r>
            <w:r w:rsidR="003023F8">
              <w:rPr>
                <w:rFonts w:asciiTheme="majorHAnsi" w:hAnsiTheme="majorHAnsi"/>
                <w:sz w:val="28"/>
                <w:szCs w:val="28"/>
                <w:lang w:val="fr-FR"/>
              </w:rPr>
              <w:t xml:space="preserve"> les soins de santé </w:t>
            </w:r>
            <w:r w:rsidR="0002580A">
              <w:rPr>
                <w:rFonts w:asciiTheme="majorHAnsi" w:hAnsiTheme="majorHAnsi"/>
                <w:sz w:val="28"/>
                <w:szCs w:val="28"/>
                <w:lang w:val="fr-FR"/>
              </w:rPr>
              <w:t xml:space="preserve">que dans les environnements communautaires. </w:t>
            </w:r>
          </w:p>
          <w:p w:rsidR="0018559A" w:rsidRDefault="0018559A" w:rsidP="007B309D">
            <w:pPr>
              <w:rPr>
                <w:rFonts w:asciiTheme="majorHAnsi" w:hAnsiTheme="majorHAnsi"/>
                <w:sz w:val="28"/>
                <w:szCs w:val="28"/>
                <w:lang w:val="fr-FR"/>
              </w:rPr>
            </w:pPr>
          </w:p>
          <w:p w:rsidR="0002580A" w:rsidRDefault="0002580A" w:rsidP="007B309D">
            <w:pPr>
              <w:rPr>
                <w:rFonts w:asciiTheme="majorHAnsi" w:hAnsiTheme="majorHAnsi"/>
                <w:sz w:val="28"/>
                <w:szCs w:val="28"/>
                <w:lang w:val="fr-FR"/>
              </w:rPr>
            </w:pPr>
            <w:r>
              <w:rPr>
                <w:rFonts w:asciiTheme="majorHAnsi" w:hAnsiTheme="majorHAnsi"/>
                <w:sz w:val="28"/>
                <w:szCs w:val="28"/>
                <w:lang w:val="fr-FR"/>
              </w:rPr>
              <w:t xml:space="preserve">Alors on a </w:t>
            </w:r>
            <w:r w:rsidR="00115B86">
              <w:rPr>
                <w:rFonts w:asciiTheme="majorHAnsi" w:hAnsiTheme="majorHAnsi"/>
                <w:sz w:val="28"/>
                <w:szCs w:val="28"/>
                <w:lang w:val="fr-FR"/>
              </w:rPr>
              <w:t>essayé</w:t>
            </w:r>
            <w:r>
              <w:rPr>
                <w:rFonts w:asciiTheme="majorHAnsi" w:hAnsiTheme="majorHAnsi"/>
                <w:sz w:val="28"/>
                <w:szCs w:val="28"/>
                <w:lang w:val="fr-FR"/>
              </w:rPr>
              <w:t xml:space="preserve"> aussi de caractériser les souches les plus importantes, et comme vous pouvez le remarquer, les souches </w:t>
            </w:r>
            <w:r w:rsidR="009F0A60">
              <w:rPr>
                <w:rFonts w:asciiTheme="majorHAnsi" w:hAnsiTheme="majorHAnsi"/>
                <w:sz w:val="28"/>
                <w:szCs w:val="28"/>
                <w:lang w:val="fr-FR"/>
              </w:rPr>
              <w:t xml:space="preserve">qui </w:t>
            </w:r>
            <w:r>
              <w:rPr>
                <w:rFonts w:asciiTheme="majorHAnsi" w:hAnsiTheme="majorHAnsi"/>
                <w:sz w:val="28"/>
                <w:szCs w:val="28"/>
                <w:lang w:val="fr-FR"/>
              </w:rPr>
              <w:t>étaient plus importantes au début comme l</w:t>
            </w:r>
            <w:r w:rsidR="007D6D8F">
              <w:rPr>
                <w:rFonts w:asciiTheme="majorHAnsi" w:hAnsiTheme="majorHAnsi"/>
                <w:sz w:val="28"/>
                <w:szCs w:val="28"/>
                <w:lang w:val="fr-FR"/>
              </w:rPr>
              <w:t>e</w:t>
            </w:r>
            <w:r>
              <w:rPr>
                <w:rFonts w:asciiTheme="majorHAnsi" w:hAnsiTheme="majorHAnsi"/>
                <w:sz w:val="28"/>
                <w:szCs w:val="28"/>
                <w:lang w:val="fr-FR"/>
              </w:rPr>
              <w:t xml:space="preserve"> CM</w:t>
            </w:r>
            <w:r w:rsidR="007D6D8F">
              <w:rPr>
                <w:rFonts w:asciiTheme="majorHAnsi" w:hAnsiTheme="majorHAnsi"/>
                <w:sz w:val="28"/>
                <w:szCs w:val="28"/>
                <w:lang w:val="fr-FR"/>
              </w:rPr>
              <w:t>E</w:t>
            </w:r>
            <w:r>
              <w:rPr>
                <w:rFonts w:asciiTheme="majorHAnsi" w:hAnsiTheme="majorHAnsi"/>
                <w:sz w:val="28"/>
                <w:szCs w:val="28"/>
                <w:lang w:val="fr-FR"/>
              </w:rPr>
              <w:t>R</w:t>
            </w:r>
            <w:r w:rsidR="00115B86">
              <w:rPr>
                <w:rFonts w:asciiTheme="majorHAnsi" w:hAnsiTheme="majorHAnsi"/>
                <w:sz w:val="28"/>
                <w:szCs w:val="28"/>
                <w:lang w:val="fr-FR"/>
              </w:rPr>
              <w:t>C</w:t>
            </w:r>
            <w:r>
              <w:rPr>
                <w:rFonts w:asciiTheme="majorHAnsi" w:hAnsiTheme="majorHAnsi"/>
                <w:sz w:val="28"/>
                <w:szCs w:val="28"/>
                <w:lang w:val="fr-FR"/>
              </w:rPr>
              <w:t>1, en rouge, sont pratiquement</w:t>
            </w:r>
            <w:r w:rsidR="00115B86">
              <w:rPr>
                <w:rFonts w:asciiTheme="majorHAnsi" w:hAnsiTheme="majorHAnsi"/>
                <w:sz w:val="28"/>
                <w:szCs w:val="28"/>
                <w:lang w:val="fr-FR"/>
              </w:rPr>
              <w:t>, est pratiquement</w:t>
            </w:r>
            <w:r>
              <w:rPr>
                <w:rFonts w:asciiTheme="majorHAnsi" w:hAnsiTheme="majorHAnsi"/>
                <w:sz w:val="28"/>
                <w:szCs w:val="28"/>
                <w:lang w:val="fr-FR"/>
              </w:rPr>
              <w:t xml:space="preserve"> en déclin. Il y a aussi un CM</w:t>
            </w:r>
            <w:r w:rsidR="007D6D8F">
              <w:rPr>
                <w:rFonts w:asciiTheme="majorHAnsi" w:hAnsiTheme="majorHAnsi"/>
                <w:sz w:val="28"/>
                <w:szCs w:val="28"/>
                <w:lang w:val="fr-FR"/>
              </w:rPr>
              <w:t>E</w:t>
            </w:r>
            <w:r>
              <w:rPr>
                <w:rFonts w:asciiTheme="majorHAnsi" w:hAnsiTheme="majorHAnsi"/>
                <w:sz w:val="28"/>
                <w:szCs w:val="28"/>
                <w:lang w:val="fr-FR"/>
              </w:rPr>
              <w:t>R</w:t>
            </w:r>
            <w:r w:rsidR="00115B86">
              <w:rPr>
                <w:rFonts w:asciiTheme="majorHAnsi" w:hAnsiTheme="majorHAnsi"/>
                <w:sz w:val="28"/>
                <w:szCs w:val="28"/>
                <w:lang w:val="fr-FR"/>
              </w:rPr>
              <w:t>C</w:t>
            </w:r>
            <w:r>
              <w:rPr>
                <w:rFonts w:asciiTheme="majorHAnsi" w:hAnsiTheme="majorHAnsi"/>
                <w:sz w:val="28"/>
                <w:szCs w:val="28"/>
                <w:lang w:val="fr-FR"/>
              </w:rPr>
              <w:t>3</w:t>
            </w:r>
            <w:r w:rsidR="00113204">
              <w:rPr>
                <w:rFonts w:asciiTheme="majorHAnsi" w:hAnsiTheme="majorHAnsi"/>
                <w:sz w:val="28"/>
                <w:szCs w:val="28"/>
                <w:lang w:val="fr-FR"/>
              </w:rPr>
              <w:t xml:space="preserve"> et </w:t>
            </w:r>
            <w:r>
              <w:rPr>
                <w:rFonts w:asciiTheme="majorHAnsi" w:hAnsiTheme="majorHAnsi"/>
                <w:sz w:val="28"/>
                <w:szCs w:val="28"/>
                <w:lang w:val="fr-FR"/>
              </w:rPr>
              <w:t>6</w:t>
            </w:r>
            <w:r w:rsidR="00115B86">
              <w:rPr>
                <w:rFonts w:asciiTheme="majorHAnsi" w:hAnsiTheme="majorHAnsi"/>
                <w:sz w:val="28"/>
                <w:szCs w:val="28"/>
                <w:lang w:val="fr-FR"/>
              </w:rPr>
              <w:t xml:space="preserve"> qui </w:t>
            </w:r>
            <w:r w:rsidR="009F0A60">
              <w:rPr>
                <w:rFonts w:asciiTheme="majorHAnsi" w:hAnsiTheme="majorHAnsi"/>
                <w:sz w:val="28"/>
                <w:szCs w:val="28"/>
                <w:lang w:val="fr-FR"/>
              </w:rPr>
              <w:t xml:space="preserve">pratiquement sont en déclins </w:t>
            </w:r>
            <w:r w:rsidR="00115B86">
              <w:rPr>
                <w:rFonts w:asciiTheme="majorHAnsi" w:hAnsiTheme="majorHAnsi"/>
                <w:sz w:val="28"/>
                <w:szCs w:val="28"/>
                <w:lang w:val="fr-FR"/>
              </w:rPr>
              <w:t>au fil du temps</w:t>
            </w:r>
            <w:r>
              <w:rPr>
                <w:rFonts w:asciiTheme="majorHAnsi" w:hAnsiTheme="majorHAnsi"/>
                <w:sz w:val="28"/>
                <w:szCs w:val="28"/>
                <w:lang w:val="fr-FR"/>
              </w:rPr>
              <w:t xml:space="preserve">, mais </w:t>
            </w:r>
            <w:r w:rsidR="00115B86">
              <w:rPr>
                <w:rFonts w:asciiTheme="majorHAnsi" w:hAnsiTheme="majorHAnsi"/>
                <w:sz w:val="28"/>
                <w:szCs w:val="28"/>
                <w:lang w:val="fr-FR"/>
              </w:rPr>
              <w:t>par contre CM</w:t>
            </w:r>
            <w:r w:rsidR="007D6D8F">
              <w:rPr>
                <w:rFonts w:asciiTheme="majorHAnsi" w:hAnsiTheme="majorHAnsi"/>
                <w:sz w:val="28"/>
                <w:szCs w:val="28"/>
                <w:lang w:val="fr-FR"/>
              </w:rPr>
              <w:t>E</w:t>
            </w:r>
            <w:r w:rsidR="00115B86">
              <w:rPr>
                <w:rFonts w:asciiTheme="majorHAnsi" w:hAnsiTheme="majorHAnsi"/>
                <w:sz w:val="28"/>
                <w:szCs w:val="28"/>
                <w:lang w:val="fr-FR"/>
              </w:rPr>
              <w:t>RC</w:t>
            </w:r>
            <w:r>
              <w:rPr>
                <w:rFonts w:asciiTheme="majorHAnsi" w:hAnsiTheme="majorHAnsi"/>
                <w:sz w:val="28"/>
                <w:szCs w:val="28"/>
                <w:lang w:val="fr-FR"/>
              </w:rPr>
              <w:t xml:space="preserve">2 et 10 </w:t>
            </w:r>
            <w:r w:rsidR="009F0A60">
              <w:rPr>
                <w:rFonts w:asciiTheme="majorHAnsi" w:hAnsiTheme="majorHAnsi"/>
                <w:sz w:val="28"/>
                <w:szCs w:val="28"/>
                <w:lang w:val="fr-FR"/>
              </w:rPr>
              <w:t xml:space="preserve">prennent </w:t>
            </w:r>
            <w:r>
              <w:rPr>
                <w:rFonts w:asciiTheme="majorHAnsi" w:hAnsiTheme="majorHAnsi"/>
                <w:sz w:val="28"/>
                <w:szCs w:val="28"/>
                <w:lang w:val="fr-FR"/>
              </w:rPr>
              <w:t xml:space="preserve">un </w:t>
            </w:r>
            <w:r w:rsidR="00115B86">
              <w:rPr>
                <w:rFonts w:asciiTheme="majorHAnsi" w:hAnsiTheme="majorHAnsi"/>
                <w:sz w:val="28"/>
                <w:szCs w:val="28"/>
                <w:lang w:val="fr-FR"/>
              </w:rPr>
              <w:t xml:space="preserve">essor </w:t>
            </w:r>
            <w:r>
              <w:rPr>
                <w:rFonts w:asciiTheme="majorHAnsi" w:hAnsiTheme="majorHAnsi"/>
                <w:sz w:val="28"/>
                <w:szCs w:val="28"/>
                <w:lang w:val="fr-FR"/>
              </w:rPr>
              <w:t>considérable. Et ce qu’on a con</w:t>
            </w:r>
            <w:r w:rsidR="00115B86">
              <w:rPr>
                <w:rFonts w:asciiTheme="majorHAnsi" w:hAnsiTheme="majorHAnsi"/>
                <w:sz w:val="28"/>
                <w:szCs w:val="28"/>
                <w:lang w:val="fr-FR"/>
              </w:rPr>
              <w:t>staté</w:t>
            </w:r>
            <w:r>
              <w:rPr>
                <w:rFonts w:asciiTheme="majorHAnsi" w:hAnsiTheme="majorHAnsi"/>
                <w:sz w:val="28"/>
                <w:szCs w:val="28"/>
                <w:lang w:val="fr-FR"/>
              </w:rPr>
              <w:t xml:space="preserve"> en général, dans les 3-4 dernières années, c’est </w:t>
            </w:r>
            <w:r w:rsidR="00115B86">
              <w:rPr>
                <w:rFonts w:asciiTheme="majorHAnsi" w:hAnsiTheme="majorHAnsi"/>
                <w:sz w:val="28"/>
                <w:szCs w:val="28"/>
                <w:lang w:val="fr-FR"/>
              </w:rPr>
              <w:t xml:space="preserve">que </w:t>
            </w:r>
            <w:r>
              <w:rPr>
                <w:rFonts w:asciiTheme="majorHAnsi" w:hAnsiTheme="majorHAnsi"/>
                <w:sz w:val="28"/>
                <w:szCs w:val="28"/>
                <w:lang w:val="fr-FR"/>
              </w:rPr>
              <w:t xml:space="preserve">les souches communautaires deviennent </w:t>
            </w:r>
            <w:r w:rsidR="00115B86">
              <w:rPr>
                <w:rFonts w:asciiTheme="majorHAnsi" w:hAnsiTheme="majorHAnsi"/>
                <w:sz w:val="28"/>
                <w:szCs w:val="28"/>
                <w:lang w:val="fr-FR"/>
              </w:rPr>
              <w:t xml:space="preserve">de </w:t>
            </w:r>
            <w:r>
              <w:rPr>
                <w:rFonts w:asciiTheme="majorHAnsi" w:hAnsiTheme="majorHAnsi"/>
                <w:sz w:val="28"/>
                <w:szCs w:val="28"/>
                <w:lang w:val="fr-FR"/>
              </w:rPr>
              <w:t>plus en plus présente</w:t>
            </w:r>
            <w:r w:rsidR="00113204">
              <w:rPr>
                <w:rFonts w:asciiTheme="majorHAnsi" w:hAnsiTheme="majorHAnsi"/>
                <w:sz w:val="28"/>
                <w:szCs w:val="28"/>
                <w:lang w:val="fr-FR"/>
              </w:rPr>
              <w:t>s</w:t>
            </w:r>
            <w:r>
              <w:rPr>
                <w:rFonts w:asciiTheme="majorHAnsi" w:hAnsiTheme="majorHAnsi"/>
                <w:sz w:val="28"/>
                <w:szCs w:val="28"/>
                <w:lang w:val="fr-FR"/>
              </w:rPr>
              <w:t xml:space="preserve"> dans nos centres de soins de santé. </w:t>
            </w:r>
          </w:p>
          <w:p w:rsidR="0018559A" w:rsidRDefault="0018559A" w:rsidP="007B309D">
            <w:pPr>
              <w:rPr>
                <w:rFonts w:asciiTheme="majorHAnsi" w:hAnsiTheme="majorHAnsi"/>
                <w:sz w:val="28"/>
                <w:szCs w:val="28"/>
                <w:lang w:val="fr-FR"/>
              </w:rPr>
            </w:pPr>
          </w:p>
          <w:p w:rsidR="000B0D0C" w:rsidRDefault="0002580A" w:rsidP="005537C6">
            <w:pPr>
              <w:rPr>
                <w:rFonts w:asciiTheme="majorHAnsi" w:hAnsiTheme="majorHAnsi"/>
                <w:sz w:val="28"/>
                <w:szCs w:val="28"/>
                <w:lang w:val="fr-FR"/>
              </w:rPr>
            </w:pPr>
            <w:r>
              <w:rPr>
                <w:rFonts w:asciiTheme="majorHAnsi" w:hAnsiTheme="majorHAnsi"/>
                <w:sz w:val="28"/>
                <w:szCs w:val="28"/>
                <w:lang w:val="fr-FR"/>
              </w:rPr>
              <w:t xml:space="preserve">Alors maintenant, les </w:t>
            </w:r>
            <w:r w:rsidR="00FA1939">
              <w:rPr>
                <w:rFonts w:asciiTheme="majorHAnsi" w:hAnsiTheme="majorHAnsi"/>
                <w:sz w:val="28"/>
                <w:szCs w:val="28"/>
                <w:lang w:val="fr-FR"/>
              </w:rPr>
              <w:t>e</w:t>
            </w:r>
            <w:r>
              <w:rPr>
                <w:rFonts w:asciiTheme="majorHAnsi" w:hAnsiTheme="majorHAnsi"/>
                <w:sz w:val="28"/>
                <w:szCs w:val="28"/>
                <w:lang w:val="fr-FR"/>
              </w:rPr>
              <w:t xml:space="preserve">ntérocoques </w:t>
            </w:r>
            <w:r w:rsidR="00FA1939">
              <w:rPr>
                <w:rFonts w:asciiTheme="majorHAnsi" w:hAnsiTheme="majorHAnsi"/>
                <w:sz w:val="28"/>
                <w:szCs w:val="28"/>
                <w:lang w:val="fr-FR"/>
              </w:rPr>
              <w:t>résistants</w:t>
            </w:r>
            <w:r>
              <w:rPr>
                <w:rFonts w:asciiTheme="majorHAnsi" w:hAnsiTheme="majorHAnsi"/>
                <w:sz w:val="28"/>
                <w:szCs w:val="28"/>
                <w:lang w:val="fr-FR"/>
              </w:rPr>
              <w:t xml:space="preserve"> à la vancomycine. C’est </w:t>
            </w:r>
            <w:r w:rsidR="0042112F">
              <w:rPr>
                <w:rFonts w:asciiTheme="majorHAnsi" w:hAnsiTheme="majorHAnsi"/>
                <w:sz w:val="28"/>
                <w:szCs w:val="28"/>
                <w:lang w:val="fr-FR"/>
              </w:rPr>
              <w:t xml:space="preserve">aussi </w:t>
            </w:r>
            <w:r>
              <w:rPr>
                <w:rFonts w:asciiTheme="majorHAnsi" w:hAnsiTheme="majorHAnsi"/>
                <w:sz w:val="28"/>
                <w:szCs w:val="28"/>
                <w:lang w:val="fr-FR"/>
              </w:rPr>
              <w:t>un autre groupe des bactéries dans le Programme de surveillance des infections nosocomiales</w:t>
            </w:r>
            <w:r w:rsidR="00FA1939">
              <w:rPr>
                <w:rFonts w:asciiTheme="majorHAnsi" w:hAnsiTheme="majorHAnsi"/>
                <w:sz w:val="28"/>
                <w:szCs w:val="28"/>
                <w:lang w:val="fr-FR"/>
              </w:rPr>
              <w:t xml:space="preserve"> de Santé publique s’occupe</w:t>
            </w:r>
            <w:r>
              <w:rPr>
                <w:rFonts w:asciiTheme="majorHAnsi" w:hAnsiTheme="majorHAnsi"/>
                <w:sz w:val="28"/>
                <w:szCs w:val="28"/>
                <w:lang w:val="fr-FR"/>
              </w:rPr>
              <w:t xml:space="preserve">. La </w:t>
            </w:r>
            <w:r w:rsidR="00113204">
              <w:rPr>
                <w:rFonts w:asciiTheme="majorHAnsi" w:hAnsiTheme="majorHAnsi"/>
                <w:sz w:val="28"/>
                <w:szCs w:val="28"/>
                <w:lang w:val="fr-FR"/>
              </w:rPr>
              <w:t>tendance</w:t>
            </w:r>
            <w:r>
              <w:rPr>
                <w:rFonts w:asciiTheme="majorHAnsi" w:hAnsiTheme="majorHAnsi"/>
                <w:sz w:val="28"/>
                <w:szCs w:val="28"/>
                <w:lang w:val="fr-FR"/>
              </w:rPr>
              <w:t xml:space="preserve"> est presque la même. On voit un accroissement progressi</w:t>
            </w:r>
            <w:r w:rsidR="00FA1939">
              <w:rPr>
                <w:rFonts w:asciiTheme="majorHAnsi" w:hAnsiTheme="majorHAnsi"/>
                <w:sz w:val="28"/>
                <w:szCs w:val="28"/>
                <w:lang w:val="fr-FR"/>
              </w:rPr>
              <w:t>f</w:t>
            </w:r>
            <w:r>
              <w:rPr>
                <w:rFonts w:asciiTheme="majorHAnsi" w:hAnsiTheme="majorHAnsi"/>
                <w:sz w:val="28"/>
                <w:szCs w:val="28"/>
                <w:lang w:val="fr-FR"/>
              </w:rPr>
              <w:t xml:space="preserve">, mais au contraire du </w:t>
            </w:r>
            <w:r w:rsidR="00FA1939">
              <w:rPr>
                <w:rFonts w:asciiTheme="majorHAnsi" w:hAnsiTheme="majorHAnsi"/>
                <w:sz w:val="28"/>
                <w:szCs w:val="28"/>
                <w:lang w:val="fr-FR"/>
              </w:rPr>
              <w:t>s</w:t>
            </w:r>
            <w:r w:rsidR="00386A14">
              <w:rPr>
                <w:rFonts w:asciiTheme="majorHAnsi" w:hAnsiTheme="majorHAnsi"/>
                <w:sz w:val="28"/>
                <w:szCs w:val="28"/>
                <w:lang w:val="fr-FR"/>
              </w:rPr>
              <w:t>taphylocoque</w:t>
            </w:r>
            <w:r>
              <w:rPr>
                <w:rFonts w:asciiTheme="majorHAnsi" w:hAnsiTheme="majorHAnsi"/>
                <w:sz w:val="28"/>
                <w:szCs w:val="28"/>
                <w:lang w:val="fr-FR"/>
              </w:rPr>
              <w:t xml:space="preserve"> </w:t>
            </w:r>
            <w:r w:rsidR="00D968F6">
              <w:rPr>
                <w:rFonts w:asciiTheme="majorHAnsi" w:hAnsiTheme="majorHAnsi"/>
                <w:sz w:val="28"/>
                <w:szCs w:val="28"/>
                <w:lang w:val="fr-FR"/>
              </w:rPr>
              <w:t>doré</w:t>
            </w:r>
            <w:r>
              <w:rPr>
                <w:rFonts w:asciiTheme="majorHAnsi" w:hAnsiTheme="majorHAnsi"/>
                <w:sz w:val="28"/>
                <w:szCs w:val="28"/>
                <w:lang w:val="fr-FR"/>
              </w:rPr>
              <w:t xml:space="preserve"> </w:t>
            </w:r>
            <w:r w:rsidR="00113204">
              <w:rPr>
                <w:rFonts w:asciiTheme="majorHAnsi" w:hAnsiTheme="majorHAnsi"/>
                <w:sz w:val="28"/>
                <w:szCs w:val="28"/>
                <w:lang w:val="fr-FR"/>
              </w:rPr>
              <w:t>résistant</w:t>
            </w:r>
            <w:r>
              <w:rPr>
                <w:rFonts w:asciiTheme="majorHAnsi" w:hAnsiTheme="majorHAnsi"/>
                <w:sz w:val="28"/>
                <w:szCs w:val="28"/>
                <w:lang w:val="fr-FR"/>
              </w:rPr>
              <w:t xml:space="preserve"> à la </w:t>
            </w:r>
            <w:r w:rsidR="00B45D27">
              <w:rPr>
                <w:rFonts w:asciiTheme="majorHAnsi" w:hAnsiTheme="majorHAnsi"/>
                <w:sz w:val="28"/>
                <w:szCs w:val="28"/>
                <w:lang w:val="fr-FR"/>
              </w:rPr>
              <w:t>méthicilline</w:t>
            </w:r>
            <w:r>
              <w:rPr>
                <w:rFonts w:asciiTheme="majorHAnsi" w:hAnsiTheme="majorHAnsi"/>
                <w:sz w:val="28"/>
                <w:szCs w:val="28"/>
                <w:lang w:val="fr-FR"/>
              </w:rPr>
              <w:t>, le taux d’infections est pratiquement</w:t>
            </w:r>
            <w:r w:rsidR="005B4240">
              <w:rPr>
                <w:rFonts w:asciiTheme="majorHAnsi" w:hAnsiTheme="majorHAnsi"/>
                <w:sz w:val="28"/>
                <w:szCs w:val="28"/>
                <w:lang w:val="fr-FR"/>
              </w:rPr>
              <w:t xml:space="preserve"> insignifiant</w:t>
            </w:r>
            <w:r w:rsidR="00FA1939">
              <w:rPr>
                <w:rFonts w:asciiTheme="majorHAnsi" w:hAnsiTheme="majorHAnsi"/>
                <w:sz w:val="28"/>
                <w:szCs w:val="28"/>
                <w:lang w:val="fr-FR"/>
              </w:rPr>
              <w:t>, parce qu’i</w:t>
            </w:r>
            <w:r w:rsidR="0042112F">
              <w:rPr>
                <w:rFonts w:asciiTheme="majorHAnsi" w:hAnsiTheme="majorHAnsi"/>
                <w:sz w:val="28"/>
                <w:szCs w:val="28"/>
                <w:lang w:val="fr-FR"/>
              </w:rPr>
              <w:t xml:space="preserve">l est resté presque le même, moins de 50 cas sur 100 000 hospitalisations par année, alors que, comme vous pouvez le constatez, la colonisation, ou le portail sain des </w:t>
            </w:r>
            <w:r w:rsidR="00FA1939">
              <w:rPr>
                <w:rFonts w:asciiTheme="majorHAnsi" w:hAnsiTheme="majorHAnsi"/>
                <w:sz w:val="28"/>
                <w:szCs w:val="28"/>
                <w:lang w:val="fr-FR"/>
              </w:rPr>
              <w:t>e</w:t>
            </w:r>
            <w:r w:rsidR="0042112F">
              <w:rPr>
                <w:rFonts w:asciiTheme="majorHAnsi" w:hAnsiTheme="majorHAnsi"/>
                <w:sz w:val="28"/>
                <w:szCs w:val="28"/>
                <w:lang w:val="fr-FR"/>
              </w:rPr>
              <w:t xml:space="preserve">ntérocoques résistantes à la vancomycine a connu une progression </w:t>
            </w:r>
            <w:r w:rsidR="00113204">
              <w:rPr>
                <w:rFonts w:asciiTheme="majorHAnsi" w:hAnsiTheme="majorHAnsi"/>
                <w:sz w:val="28"/>
                <w:szCs w:val="28"/>
                <w:lang w:val="fr-FR"/>
              </w:rPr>
              <w:t xml:space="preserve">fulgurante </w:t>
            </w:r>
            <w:r w:rsidR="00FA1939">
              <w:rPr>
                <w:rFonts w:asciiTheme="majorHAnsi" w:hAnsiTheme="majorHAnsi"/>
                <w:sz w:val="28"/>
                <w:szCs w:val="28"/>
                <w:lang w:val="fr-FR"/>
              </w:rPr>
              <w:t>depuis 2006</w:t>
            </w:r>
            <w:r w:rsidR="00D061AE">
              <w:rPr>
                <w:rFonts w:asciiTheme="majorHAnsi" w:hAnsiTheme="majorHAnsi"/>
                <w:sz w:val="28"/>
                <w:szCs w:val="28"/>
                <w:lang w:val="fr-FR"/>
              </w:rPr>
              <w:t>. E</w:t>
            </w:r>
            <w:r w:rsidR="0042112F">
              <w:rPr>
                <w:rFonts w:asciiTheme="majorHAnsi" w:hAnsiTheme="majorHAnsi"/>
                <w:sz w:val="28"/>
                <w:szCs w:val="28"/>
                <w:lang w:val="fr-FR"/>
              </w:rPr>
              <w:t xml:space="preserve">t sur </w:t>
            </w:r>
            <w:r w:rsidR="007D6D8F">
              <w:rPr>
                <w:rFonts w:asciiTheme="majorHAnsi" w:hAnsiTheme="majorHAnsi"/>
                <w:sz w:val="28"/>
                <w:szCs w:val="28"/>
                <w:lang w:val="fr-FR"/>
              </w:rPr>
              <w:t>ces diapositives</w:t>
            </w:r>
            <w:r w:rsidR="0042112F">
              <w:rPr>
                <w:rFonts w:asciiTheme="majorHAnsi" w:hAnsiTheme="majorHAnsi"/>
                <w:sz w:val="28"/>
                <w:szCs w:val="28"/>
                <w:lang w:val="fr-FR"/>
              </w:rPr>
              <w:t>, vous pouvez constat</w:t>
            </w:r>
            <w:r w:rsidR="007D6D8F">
              <w:rPr>
                <w:rFonts w:asciiTheme="majorHAnsi" w:hAnsiTheme="majorHAnsi"/>
                <w:sz w:val="28"/>
                <w:szCs w:val="28"/>
                <w:lang w:val="fr-FR"/>
              </w:rPr>
              <w:t>er</w:t>
            </w:r>
            <w:r w:rsidR="0042112F">
              <w:rPr>
                <w:rFonts w:asciiTheme="majorHAnsi" w:hAnsiTheme="majorHAnsi"/>
                <w:sz w:val="28"/>
                <w:szCs w:val="28"/>
                <w:lang w:val="fr-FR"/>
              </w:rPr>
              <w:t xml:space="preserve"> que la région atlantique du Canada est la région la moins affecté</w:t>
            </w:r>
            <w:r w:rsidR="007D6D8F">
              <w:rPr>
                <w:rFonts w:asciiTheme="majorHAnsi" w:hAnsiTheme="majorHAnsi"/>
                <w:sz w:val="28"/>
                <w:szCs w:val="28"/>
                <w:lang w:val="fr-FR"/>
              </w:rPr>
              <w:t>e</w:t>
            </w:r>
            <w:r w:rsidR="0042112F">
              <w:rPr>
                <w:rFonts w:asciiTheme="majorHAnsi" w:hAnsiTheme="majorHAnsi"/>
                <w:sz w:val="28"/>
                <w:szCs w:val="28"/>
                <w:lang w:val="fr-FR"/>
              </w:rPr>
              <w:t xml:space="preserve"> pour ces groupes de bactéries. </w:t>
            </w:r>
            <w:r w:rsidR="007D6D8F">
              <w:rPr>
                <w:rFonts w:asciiTheme="majorHAnsi" w:hAnsiTheme="majorHAnsi"/>
                <w:sz w:val="28"/>
                <w:szCs w:val="28"/>
                <w:lang w:val="fr-FR"/>
              </w:rPr>
              <w:t>E</w:t>
            </w:r>
            <w:r w:rsidR="0042112F">
              <w:rPr>
                <w:rFonts w:asciiTheme="majorHAnsi" w:hAnsiTheme="majorHAnsi"/>
                <w:sz w:val="28"/>
                <w:szCs w:val="28"/>
                <w:lang w:val="fr-FR"/>
              </w:rPr>
              <w:t xml:space="preserve">t ici,  près de 90% et plus des cas de </w:t>
            </w:r>
            <w:r w:rsidR="00295BCB">
              <w:rPr>
                <w:rFonts w:asciiTheme="majorHAnsi" w:hAnsiTheme="majorHAnsi"/>
                <w:sz w:val="28"/>
                <w:szCs w:val="28"/>
                <w:lang w:val="fr-FR"/>
              </w:rPr>
              <w:t>e</w:t>
            </w:r>
            <w:r w:rsidR="0042112F">
              <w:rPr>
                <w:rFonts w:asciiTheme="majorHAnsi" w:hAnsiTheme="majorHAnsi"/>
                <w:sz w:val="28"/>
                <w:szCs w:val="28"/>
                <w:lang w:val="fr-FR"/>
              </w:rPr>
              <w:t xml:space="preserve">ntérocoques résistantes à la vancomycine sont acquises dans les centres de soins de santé, donc la contribution des cas venant de la communauté est vraiment très, très minime. Alors ici, une fois de plus, comme on l’a vu avec le </w:t>
            </w:r>
            <w:r w:rsidR="00B45D27">
              <w:rPr>
                <w:rFonts w:asciiTheme="majorHAnsi" w:hAnsiTheme="majorHAnsi"/>
                <w:sz w:val="28"/>
                <w:szCs w:val="28"/>
                <w:lang w:val="fr-FR"/>
              </w:rPr>
              <w:t>s</w:t>
            </w:r>
            <w:r w:rsidR="00386A14">
              <w:rPr>
                <w:rFonts w:asciiTheme="majorHAnsi" w:hAnsiTheme="majorHAnsi"/>
                <w:sz w:val="28"/>
                <w:szCs w:val="28"/>
                <w:lang w:val="fr-FR"/>
              </w:rPr>
              <w:t>taphylocoque</w:t>
            </w:r>
            <w:r w:rsidR="0042112F">
              <w:rPr>
                <w:rFonts w:asciiTheme="majorHAnsi" w:hAnsiTheme="majorHAnsi"/>
                <w:sz w:val="28"/>
                <w:szCs w:val="28"/>
                <w:lang w:val="fr-FR"/>
              </w:rPr>
              <w:t xml:space="preserve"> </w:t>
            </w:r>
            <w:r w:rsidR="00D968F6">
              <w:rPr>
                <w:rFonts w:asciiTheme="majorHAnsi" w:hAnsiTheme="majorHAnsi"/>
                <w:sz w:val="28"/>
                <w:szCs w:val="28"/>
                <w:lang w:val="fr-FR"/>
              </w:rPr>
              <w:t>doré</w:t>
            </w:r>
            <w:r w:rsidR="00B45D27">
              <w:rPr>
                <w:rFonts w:asciiTheme="majorHAnsi" w:hAnsiTheme="majorHAnsi"/>
                <w:sz w:val="28"/>
                <w:szCs w:val="28"/>
                <w:lang w:val="fr-FR"/>
              </w:rPr>
              <w:t xml:space="preserve"> résis</w:t>
            </w:r>
            <w:r w:rsidR="0042112F">
              <w:rPr>
                <w:rFonts w:asciiTheme="majorHAnsi" w:hAnsiTheme="majorHAnsi"/>
                <w:sz w:val="28"/>
                <w:szCs w:val="28"/>
                <w:lang w:val="fr-FR"/>
              </w:rPr>
              <w:t xml:space="preserve">tant à la </w:t>
            </w:r>
            <w:r w:rsidR="00B45D27">
              <w:rPr>
                <w:rFonts w:asciiTheme="majorHAnsi" w:hAnsiTheme="majorHAnsi"/>
                <w:sz w:val="28"/>
                <w:szCs w:val="28"/>
                <w:lang w:val="fr-FR"/>
              </w:rPr>
              <w:t>méthicilline</w:t>
            </w:r>
            <w:r w:rsidR="0042112F">
              <w:rPr>
                <w:rFonts w:asciiTheme="majorHAnsi" w:hAnsiTheme="majorHAnsi"/>
                <w:sz w:val="28"/>
                <w:szCs w:val="28"/>
                <w:lang w:val="fr-FR"/>
              </w:rPr>
              <w:t xml:space="preserve">, l’âge est un facteur qui </w:t>
            </w:r>
            <w:r w:rsidR="00362B22">
              <w:rPr>
                <w:rFonts w:asciiTheme="majorHAnsi" w:hAnsiTheme="majorHAnsi"/>
                <w:sz w:val="28"/>
                <w:szCs w:val="28"/>
                <w:lang w:val="fr-FR"/>
              </w:rPr>
              <w:t>influe</w:t>
            </w:r>
            <w:r w:rsidR="0042112F">
              <w:rPr>
                <w:rFonts w:asciiTheme="majorHAnsi" w:hAnsiTheme="majorHAnsi"/>
                <w:sz w:val="28"/>
                <w:szCs w:val="28"/>
                <w:lang w:val="fr-FR"/>
              </w:rPr>
              <w:t xml:space="preserve"> </w:t>
            </w:r>
            <w:r w:rsidR="0042112F">
              <w:rPr>
                <w:rFonts w:asciiTheme="majorHAnsi" w:hAnsiTheme="majorHAnsi"/>
                <w:sz w:val="28"/>
                <w:szCs w:val="28"/>
                <w:lang w:val="fr-FR"/>
              </w:rPr>
              <w:lastRenderedPageBreak/>
              <w:t xml:space="preserve">sur ceux qui portent la maladie, et en fait, plus on est âgé, plus on est </w:t>
            </w:r>
            <w:r w:rsidR="00295BCB">
              <w:rPr>
                <w:rFonts w:asciiTheme="majorHAnsi" w:hAnsiTheme="majorHAnsi"/>
                <w:sz w:val="28"/>
                <w:szCs w:val="28"/>
                <w:lang w:val="fr-FR"/>
              </w:rPr>
              <w:t>susceptible d’être affectée. Et</w:t>
            </w:r>
            <w:r w:rsidR="0042112F">
              <w:rPr>
                <w:rFonts w:asciiTheme="majorHAnsi" w:hAnsiTheme="majorHAnsi"/>
                <w:sz w:val="28"/>
                <w:szCs w:val="28"/>
                <w:lang w:val="fr-FR"/>
              </w:rPr>
              <w:t xml:space="preserve">  la caractérisation moléculaire a montré que l</w:t>
            </w:r>
            <w:r w:rsidR="00362B22">
              <w:rPr>
                <w:rFonts w:asciiTheme="majorHAnsi" w:hAnsiTheme="majorHAnsi"/>
                <w:sz w:val="28"/>
                <w:szCs w:val="28"/>
                <w:lang w:val="fr-FR"/>
              </w:rPr>
              <w:t>a</w:t>
            </w:r>
            <w:r w:rsidR="0042112F">
              <w:rPr>
                <w:rFonts w:asciiTheme="majorHAnsi" w:hAnsiTheme="majorHAnsi"/>
                <w:sz w:val="28"/>
                <w:szCs w:val="28"/>
                <w:lang w:val="fr-FR"/>
              </w:rPr>
              <w:t xml:space="preserve"> souche la plus présente au Canada, c’était </w:t>
            </w:r>
            <w:r w:rsidR="00362B22">
              <w:rPr>
                <w:rFonts w:asciiTheme="majorHAnsi" w:hAnsiTheme="majorHAnsi"/>
                <w:sz w:val="28"/>
                <w:szCs w:val="28"/>
                <w:lang w:val="fr-FR"/>
              </w:rPr>
              <w:t xml:space="preserve">la souche </w:t>
            </w:r>
            <w:r w:rsidR="0042112F">
              <w:rPr>
                <w:rFonts w:asciiTheme="majorHAnsi" w:hAnsiTheme="majorHAnsi"/>
                <w:sz w:val="28"/>
                <w:szCs w:val="28"/>
                <w:lang w:val="fr-FR"/>
              </w:rPr>
              <w:t>faecium qui représente plus de 98</w:t>
            </w:r>
            <w:r w:rsidR="00613576">
              <w:rPr>
                <w:rFonts w:asciiTheme="majorHAnsi" w:hAnsiTheme="majorHAnsi"/>
                <w:sz w:val="28"/>
                <w:szCs w:val="28"/>
                <w:lang w:val="fr-FR"/>
              </w:rPr>
              <w:t xml:space="preserve"> </w:t>
            </w:r>
            <w:r w:rsidR="0042112F">
              <w:rPr>
                <w:rFonts w:asciiTheme="majorHAnsi" w:hAnsiTheme="majorHAnsi"/>
                <w:sz w:val="28"/>
                <w:szCs w:val="28"/>
                <w:lang w:val="fr-FR"/>
              </w:rPr>
              <w:t>%, et le type van</w:t>
            </w:r>
            <w:r w:rsidR="007D6D8F">
              <w:rPr>
                <w:rFonts w:asciiTheme="majorHAnsi" w:hAnsiTheme="majorHAnsi"/>
                <w:sz w:val="28"/>
                <w:szCs w:val="28"/>
                <w:lang w:val="fr-FR"/>
              </w:rPr>
              <w:t>A</w:t>
            </w:r>
            <w:r w:rsidR="00295BCB">
              <w:rPr>
                <w:rFonts w:asciiTheme="majorHAnsi" w:hAnsiTheme="majorHAnsi"/>
                <w:sz w:val="28"/>
                <w:szCs w:val="28"/>
                <w:lang w:val="fr-FR"/>
              </w:rPr>
              <w:t xml:space="preserve"> est</w:t>
            </w:r>
            <w:r w:rsidR="007D6D8F">
              <w:rPr>
                <w:rFonts w:asciiTheme="majorHAnsi" w:hAnsiTheme="majorHAnsi"/>
                <w:sz w:val="28"/>
                <w:szCs w:val="28"/>
                <w:lang w:val="fr-FR"/>
              </w:rPr>
              <w:t xml:space="preserve"> le plus pr</w:t>
            </w:r>
            <w:r w:rsidR="00295BCB">
              <w:rPr>
                <w:rFonts w:asciiTheme="majorHAnsi" w:hAnsiTheme="majorHAnsi"/>
                <w:sz w:val="28"/>
                <w:szCs w:val="28"/>
                <w:lang w:val="fr-FR"/>
              </w:rPr>
              <w:t>édominent avec plus de 91</w:t>
            </w:r>
            <w:r w:rsidR="00613576">
              <w:rPr>
                <w:rFonts w:asciiTheme="majorHAnsi" w:hAnsiTheme="majorHAnsi"/>
                <w:sz w:val="28"/>
                <w:szCs w:val="28"/>
                <w:lang w:val="fr-FR"/>
              </w:rPr>
              <w:t xml:space="preserve"> </w:t>
            </w:r>
            <w:r w:rsidR="00295BCB">
              <w:rPr>
                <w:rFonts w:asciiTheme="majorHAnsi" w:hAnsiTheme="majorHAnsi"/>
                <w:sz w:val="28"/>
                <w:szCs w:val="28"/>
                <w:lang w:val="fr-FR"/>
              </w:rPr>
              <w:t xml:space="preserve">% dans la société. Et puis là, </w:t>
            </w:r>
            <w:r w:rsidR="0042112F">
              <w:rPr>
                <w:rFonts w:asciiTheme="majorHAnsi" w:hAnsiTheme="majorHAnsi"/>
                <w:sz w:val="28"/>
                <w:szCs w:val="28"/>
                <w:lang w:val="fr-FR"/>
              </w:rPr>
              <w:t>on a juste moins de 2</w:t>
            </w:r>
            <w:r w:rsidR="00613576">
              <w:rPr>
                <w:rFonts w:asciiTheme="majorHAnsi" w:hAnsiTheme="majorHAnsi"/>
                <w:sz w:val="28"/>
                <w:szCs w:val="28"/>
                <w:lang w:val="fr-FR"/>
              </w:rPr>
              <w:t xml:space="preserve"> </w:t>
            </w:r>
            <w:r w:rsidR="0042112F">
              <w:rPr>
                <w:rFonts w:asciiTheme="majorHAnsi" w:hAnsiTheme="majorHAnsi"/>
                <w:sz w:val="28"/>
                <w:szCs w:val="28"/>
                <w:lang w:val="fr-FR"/>
              </w:rPr>
              <w:t>% de faecalis.</w:t>
            </w:r>
            <w:r w:rsidR="00236647">
              <w:rPr>
                <w:rFonts w:asciiTheme="majorHAnsi" w:hAnsiTheme="majorHAnsi"/>
                <w:sz w:val="28"/>
                <w:szCs w:val="28"/>
                <w:lang w:val="fr-FR"/>
              </w:rPr>
              <w:t xml:space="preserve"> </w:t>
            </w:r>
          </w:p>
          <w:p w:rsidR="000B0D0C" w:rsidRDefault="000B0D0C" w:rsidP="005537C6">
            <w:pPr>
              <w:rPr>
                <w:rFonts w:asciiTheme="majorHAnsi" w:hAnsiTheme="majorHAnsi"/>
                <w:sz w:val="28"/>
                <w:szCs w:val="28"/>
                <w:lang w:val="fr-FR"/>
              </w:rPr>
            </w:pPr>
          </w:p>
          <w:p w:rsidR="00552D96" w:rsidRDefault="00236647" w:rsidP="005537C6">
            <w:pPr>
              <w:rPr>
                <w:rFonts w:asciiTheme="majorHAnsi" w:hAnsiTheme="majorHAnsi"/>
                <w:sz w:val="28"/>
                <w:szCs w:val="28"/>
                <w:lang w:val="fr-FR"/>
              </w:rPr>
            </w:pPr>
            <w:r>
              <w:rPr>
                <w:rFonts w:asciiTheme="majorHAnsi" w:hAnsiTheme="majorHAnsi"/>
                <w:sz w:val="28"/>
                <w:szCs w:val="28"/>
                <w:lang w:val="fr-FR"/>
              </w:rPr>
              <w:t xml:space="preserve">Alors, </w:t>
            </w:r>
            <w:r w:rsidR="00295BCB">
              <w:rPr>
                <w:rFonts w:asciiTheme="majorHAnsi" w:hAnsiTheme="majorHAnsi"/>
                <w:sz w:val="28"/>
                <w:szCs w:val="28"/>
                <w:lang w:val="fr-FR"/>
              </w:rPr>
              <w:t>beaucoup</w:t>
            </w:r>
            <w:r>
              <w:rPr>
                <w:rFonts w:asciiTheme="majorHAnsi" w:hAnsiTheme="majorHAnsi"/>
                <w:sz w:val="28"/>
                <w:szCs w:val="28"/>
                <w:lang w:val="fr-FR"/>
              </w:rPr>
              <w:t xml:space="preserve"> d’entre nous avions suivis dans les médias dernièrement NDM1 venant à </w:t>
            </w:r>
            <w:r w:rsidR="007D6D8F">
              <w:rPr>
                <w:rFonts w:asciiTheme="majorHAnsi" w:hAnsiTheme="majorHAnsi"/>
                <w:sz w:val="28"/>
                <w:szCs w:val="28"/>
                <w:lang w:val="fr-FR"/>
              </w:rPr>
              <w:t>des patients</w:t>
            </w:r>
            <w:r w:rsidR="00D34D3C">
              <w:rPr>
                <w:rFonts w:asciiTheme="majorHAnsi" w:hAnsiTheme="majorHAnsi"/>
                <w:sz w:val="28"/>
                <w:szCs w:val="28"/>
                <w:lang w:val="fr-FR"/>
              </w:rPr>
              <w:t xml:space="preserve"> qui </w:t>
            </w:r>
            <w:r w:rsidR="00295BCB">
              <w:rPr>
                <w:rFonts w:asciiTheme="majorHAnsi" w:hAnsiTheme="majorHAnsi"/>
                <w:sz w:val="28"/>
                <w:szCs w:val="28"/>
                <w:lang w:val="fr-FR"/>
              </w:rPr>
              <w:t>seraient</w:t>
            </w:r>
            <w:r w:rsidR="00D34D3C">
              <w:rPr>
                <w:rFonts w:asciiTheme="majorHAnsi" w:hAnsiTheme="majorHAnsi"/>
                <w:sz w:val="28"/>
                <w:szCs w:val="28"/>
                <w:lang w:val="fr-FR"/>
              </w:rPr>
              <w:t xml:space="preserve"> en provenance de l’Asie. Alors ça, c’est un nouveau groupe pour ce qui est de l’Amérique du </w:t>
            </w:r>
            <w:r w:rsidR="00295BCB">
              <w:rPr>
                <w:rFonts w:asciiTheme="majorHAnsi" w:hAnsiTheme="majorHAnsi"/>
                <w:sz w:val="28"/>
                <w:szCs w:val="28"/>
                <w:lang w:val="fr-FR"/>
              </w:rPr>
              <w:t>N</w:t>
            </w:r>
            <w:r w:rsidR="00D34D3C">
              <w:rPr>
                <w:rFonts w:asciiTheme="majorHAnsi" w:hAnsiTheme="majorHAnsi"/>
                <w:sz w:val="28"/>
                <w:szCs w:val="28"/>
                <w:lang w:val="fr-FR"/>
              </w:rPr>
              <w:t>ord</w:t>
            </w:r>
            <w:r w:rsidR="007D6D8F">
              <w:rPr>
                <w:rFonts w:asciiTheme="majorHAnsi" w:hAnsiTheme="majorHAnsi"/>
                <w:sz w:val="28"/>
                <w:szCs w:val="28"/>
                <w:lang w:val="fr-FR"/>
              </w:rPr>
              <w:t>, en quelque peu</w:t>
            </w:r>
            <w:r w:rsidR="00D34D3C">
              <w:rPr>
                <w:rFonts w:asciiTheme="majorHAnsi" w:hAnsiTheme="majorHAnsi"/>
                <w:sz w:val="28"/>
                <w:szCs w:val="28"/>
                <w:lang w:val="fr-FR"/>
              </w:rPr>
              <w:t>. Ces bactéries ont déjà fait ravage un peu en Inde, au Pakistan, au Bangladesh, et s’installent en Europe par l’entremise</w:t>
            </w:r>
            <w:r w:rsidR="00295BCB">
              <w:rPr>
                <w:rFonts w:asciiTheme="majorHAnsi" w:hAnsiTheme="majorHAnsi"/>
                <w:sz w:val="28"/>
                <w:szCs w:val="28"/>
                <w:lang w:val="fr-FR"/>
              </w:rPr>
              <w:t xml:space="preserve"> du Royaume Uni</w:t>
            </w:r>
            <w:r w:rsidR="00D34D3C">
              <w:rPr>
                <w:rFonts w:asciiTheme="majorHAnsi" w:hAnsiTheme="majorHAnsi"/>
                <w:sz w:val="28"/>
                <w:szCs w:val="28"/>
                <w:lang w:val="fr-FR"/>
              </w:rPr>
              <w:t xml:space="preserve">, qui a une très, très forte population venant de ces trois pays. Alors, les trois types de </w:t>
            </w:r>
            <w:r w:rsidR="005537C6">
              <w:rPr>
                <w:rFonts w:asciiTheme="majorHAnsi" w:hAnsiTheme="majorHAnsi"/>
                <w:sz w:val="28"/>
                <w:szCs w:val="28"/>
                <w:lang w:val="fr-FR"/>
              </w:rPr>
              <w:t>résistances dues</w:t>
            </w:r>
            <w:r w:rsidR="0057082D">
              <w:rPr>
                <w:rFonts w:asciiTheme="majorHAnsi" w:hAnsiTheme="majorHAnsi"/>
                <w:sz w:val="28"/>
                <w:szCs w:val="28"/>
                <w:lang w:val="fr-FR"/>
              </w:rPr>
              <w:t xml:space="preserve"> aux</w:t>
            </w:r>
            <w:r w:rsidR="00D34D3C">
              <w:rPr>
                <w:rFonts w:asciiTheme="majorHAnsi" w:hAnsiTheme="majorHAnsi"/>
                <w:sz w:val="28"/>
                <w:szCs w:val="28"/>
                <w:lang w:val="fr-FR"/>
              </w:rPr>
              <w:t xml:space="preserve"> </w:t>
            </w:r>
            <w:r w:rsidR="005537C6">
              <w:rPr>
                <w:rFonts w:asciiTheme="majorHAnsi" w:hAnsiTheme="majorHAnsi"/>
                <w:sz w:val="28"/>
                <w:szCs w:val="28"/>
                <w:lang w:val="fr-FR"/>
              </w:rPr>
              <w:t xml:space="preserve">ensimes </w:t>
            </w:r>
            <w:r w:rsidR="00295BCB">
              <w:rPr>
                <w:rFonts w:asciiTheme="majorHAnsi" w:hAnsiTheme="majorHAnsi"/>
                <w:sz w:val="28"/>
                <w:szCs w:val="28"/>
                <w:lang w:val="fr-FR"/>
              </w:rPr>
              <w:t xml:space="preserve">de </w:t>
            </w:r>
            <w:r w:rsidR="00D34D3C">
              <w:rPr>
                <w:rFonts w:asciiTheme="majorHAnsi" w:hAnsiTheme="majorHAnsi"/>
                <w:sz w:val="28"/>
                <w:szCs w:val="28"/>
                <w:lang w:val="fr-FR"/>
              </w:rPr>
              <w:t>carbapenem</w:t>
            </w:r>
            <w:r w:rsidR="0057082D">
              <w:rPr>
                <w:rFonts w:asciiTheme="majorHAnsi" w:hAnsiTheme="majorHAnsi"/>
                <w:sz w:val="28"/>
                <w:szCs w:val="28"/>
                <w:lang w:val="fr-FR"/>
              </w:rPr>
              <w:t>a</w:t>
            </w:r>
            <w:r w:rsidR="00D34D3C">
              <w:rPr>
                <w:rFonts w:asciiTheme="majorHAnsi" w:hAnsiTheme="majorHAnsi"/>
                <w:sz w:val="28"/>
                <w:szCs w:val="28"/>
                <w:lang w:val="fr-FR"/>
              </w:rPr>
              <w:t>s</w:t>
            </w:r>
            <w:r w:rsidR="0057082D">
              <w:rPr>
                <w:rFonts w:asciiTheme="majorHAnsi" w:hAnsiTheme="majorHAnsi"/>
                <w:sz w:val="28"/>
                <w:szCs w:val="28"/>
                <w:lang w:val="fr-FR"/>
              </w:rPr>
              <w:t>es</w:t>
            </w:r>
            <w:r w:rsidR="00295BCB">
              <w:rPr>
                <w:rFonts w:asciiTheme="majorHAnsi" w:hAnsiTheme="majorHAnsi"/>
                <w:sz w:val="28"/>
                <w:szCs w:val="28"/>
                <w:lang w:val="fr-FR"/>
              </w:rPr>
              <w:t>,</w:t>
            </w:r>
            <w:r w:rsidR="00D34D3C">
              <w:rPr>
                <w:rFonts w:asciiTheme="majorHAnsi" w:hAnsiTheme="majorHAnsi"/>
                <w:sz w:val="28"/>
                <w:szCs w:val="28"/>
                <w:lang w:val="fr-FR"/>
              </w:rPr>
              <w:t xml:space="preserve"> sont </w:t>
            </w:r>
            <w:r w:rsidR="0057082D">
              <w:rPr>
                <w:rFonts w:asciiTheme="majorHAnsi" w:hAnsiTheme="majorHAnsi"/>
                <w:sz w:val="28"/>
                <w:szCs w:val="28"/>
                <w:lang w:val="fr-FR"/>
              </w:rPr>
              <w:t xml:space="preserve">le </w:t>
            </w:r>
            <w:r w:rsidR="000B0D0C" w:rsidRPr="000B0D0C">
              <w:rPr>
                <w:rFonts w:asciiTheme="majorHAnsi" w:hAnsiTheme="majorHAnsi"/>
                <w:i/>
                <w:sz w:val="28"/>
                <w:szCs w:val="28"/>
                <w:lang w:val="fr-FR"/>
              </w:rPr>
              <w:t>K</w:t>
            </w:r>
            <w:r w:rsidR="00E34DA7" w:rsidRPr="000B0D0C">
              <w:rPr>
                <w:rFonts w:asciiTheme="majorHAnsi" w:hAnsiTheme="majorHAnsi"/>
                <w:i/>
                <w:sz w:val="28"/>
                <w:szCs w:val="28"/>
                <w:lang w:val="fr-FR"/>
              </w:rPr>
              <w:t>lebsiella</w:t>
            </w:r>
            <w:r w:rsidR="0057082D" w:rsidRPr="000B0D0C">
              <w:rPr>
                <w:rFonts w:asciiTheme="majorHAnsi" w:hAnsiTheme="majorHAnsi"/>
                <w:i/>
                <w:sz w:val="28"/>
                <w:szCs w:val="28"/>
                <w:lang w:val="fr-FR"/>
              </w:rPr>
              <w:t xml:space="preserve"> </w:t>
            </w:r>
            <w:r w:rsidR="001F647B" w:rsidRPr="000B0D0C">
              <w:rPr>
                <w:rFonts w:asciiTheme="majorHAnsi" w:hAnsiTheme="majorHAnsi"/>
                <w:i/>
                <w:sz w:val="28"/>
                <w:szCs w:val="28"/>
                <w:lang w:val="fr-FR"/>
              </w:rPr>
              <w:t>pneumoniae</w:t>
            </w:r>
            <w:r w:rsidR="0057082D">
              <w:rPr>
                <w:rFonts w:asciiTheme="majorHAnsi" w:hAnsiTheme="majorHAnsi"/>
                <w:sz w:val="28"/>
                <w:szCs w:val="28"/>
                <w:lang w:val="fr-FR"/>
              </w:rPr>
              <w:t>, le metallo-β-lactamases, qui en fait a la base de MDM1 dont on entend</w:t>
            </w:r>
            <w:r w:rsidR="00D34D3C">
              <w:rPr>
                <w:rFonts w:asciiTheme="majorHAnsi" w:hAnsiTheme="majorHAnsi"/>
                <w:sz w:val="28"/>
                <w:szCs w:val="28"/>
                <w:lang w:val="fr-FR"/>
              </w:rPr>
              <w:t xml:space="preserve">. On a aussi les </w:t>
            </w:r>
            <w:r w:rsidR="00295BCB">
              <w:rPr>
                <w:rFonts w:asciiTheme="majorHAnsi" w:hAnsiTheme="majorHAnsi"/>
                <w:sz w:val="28"/>
                <w:szCs w:val="28"/>
                <w:lang w:val="fr-FR"/>
              </w:rPr>
              <w:t>o</w:t>
            </w:r>
            <w:r w:rsidR="00D34D3C">
              <w:rPr>
                <w:rFonts w:asciiTheme="majorHAnsi" w:hAnsiTheme="majorHAnsi"/>
                <w:sz w:val="28"/>
                <w:szCs w:val="28"/>
                <w:lang w:val="fr-FR"/>
              </w:rPr>
              <w:t xml:space="preserve">xacillinases. </w:t>
            </w:r>
          </w:p>
          <w:p w:rsidR="000B0D0C" w:rsidRDefault="000B0D0C" w:rsidP="005537C6">
            <w:pPr>
              <w:rPr>
                <w:rFonts w:asciiTheme="majorHAnsi" w:hAnsiTheme="majorHAnsi"/>
                <w:sz w:val="28"/>
                <w:szCs w:val="28"/>
                <w:lang w:val="fr-FR"/>
              </w:rPr>
            </w:pPr>
          </w:p>
          <w:p w:rsidR="000B0D0C" w:rsidRDefault="00D34D3C" w:rsidP="00233B4B">
            <w:pPr>
              <w:rPr>
                <w:rFonts w:asciiTheme="majorHAnsi" w:hAnsiTheme="majorHAnsi"/>
                <w:sz w:val="28"/>
                <w:szCs w:val="28"/>
                <w:lang w:val="fr-FR"/>
              </w:rPr>
            </w:pPr>
            <w:r>
              <w:rPr>
                <w:rFonts w:asciiTheme="majorHAnsi" w:hAnsiTheme="majorHAnsi"/>
                <w:sz w:val="28"/>
                <w:szCs w:val="28"/>
                <w:lang w:val="fr-FR"/>
              </w:rPr>
              <w:t xml:space="preserve">Et pour un peu rentrer dans le contexte Canadien, nous on </w:t>
            </w:r>
            <w:r w:rsidR="00E34DA7">
              <w:rPr>
                <w:rFonts w:asciiTheme="majorHAnsi" w:hAnsiTheme="majorHAnsi"/>
                <w:sz w:val="28"/>
                <w:szCs w:val="28"/>
                <w:lang w:val="fr-FR"/>
              </w:rPr>
              <w:t>ét</w:t>
            </w:r>
            <w:r w:rsidR="00295BCB">
              <w:rPr>
                <w:rFonts w:asciiTheme="majorHAnsi" w:hAnsiTheme="majorHAnsi"/>
                <w:sz w:val="28"/>
                <w:szCs w:val="28"/>
                <w:lang w:val="fr-FR"/>
              </w:rPr>
              <w:t>ait</w:t>
            </w:r>
            <w:r w:rsidR="00E34DA7">
              <w:rPr>
                <w:rFonts w:asciiTheme="majorHAnsi" w:hAnsiTheme="majorHAnsi"/>
                <w:sz w:val="28"/>
                <w:szCs w:val="28"/>
                <w:lang w:val="fr-FR"/>
              </w:rPr>
              <w:t xml:space="preserve"> un peu proactif, et </w:t>
            </w:r>
            <w:r>
              <w:rPr>
                <w:rFonts w:asciiTheme="majorHAnsi" w:hAnsiTheme="majorHAnsi"/>
                <w:sz w:val="28"/>
                <w:szCs w:val="28"/>
                <w:lang w:val="fr-FR"/>
              </w:rPr>
              <w:t>déjà en 2009</w:t>
            </w:r>
            <w:r w:rsidR="00E34DA7">
              <w:rPr>
                <w:rFonts w:asciiTheme="majorHAnsi" w:hAnsiTheme="majorHAnsi"/>
                <w:sz w:val="28"/>
                <w:szCs w:val="28"/>
                <w:lang w:val="fr-FR"/>
              </w:rPr>
              <w:t>,</w:t>
            </w:r>
            <w:r>
              <w:rPr>
                <w:rFonts w:asciiTheme="majorHAnsi" w:hAnsiTheme="majorHAnsi"/>
                <w:sz w:val="28"/>
                <w:szCs w:val="28"/>
                <w:lang w:val="fr-FR"/>
              </w:rPr>
              <w:t xml:space="preserve"> parce qu’on avait déjà remarqué qu’en Europe, ça se passait un peu progressivement </w:t>
            </w:r>
            <w:r w:rsidR="00E34DA7">
              <w:rPr>
                <w:rFonts w:asciiTheme="majorHAnsi" w:hAnsiTheme="majorHAnsi"/>
                <w:sz w:val="28"/>
                <w:szCs w:val="28"/>
                <w:lang w:val="fr-FR"/>
              </w:rPr>
              <w:t>(</w:t>
            </w:r>
            <w:r>
              <w:rPr>
                <w:rFonts w:asciiTheme="majorHAnsi" w:hAnsiTheme="majorHAnsi"/>
                <w:sz w:val="28"/>
                <w:szCs w:val="28"/>
                <w:lang w:val="fr-FR"/>
              </w:rPr>
              <w:t xml:space="preserve">ça même comme, le premier cas était Suédois et puis d’autres cas </w:t>
            </w:r>
            <w:r w:rsidR="00E34DA7">
              <w:rPr>
                <w:rFonts w:asciiTheme="majorHAnsi" w:hAnsiTheme="majorHAnsi"/>
                <w:sz w:val="28"/>
                <w:szCs w:val="28"/>
                <w:lang w:val="fr-FR"/>
              </w:rPr>
              <w:t>ont</w:t>
            </w:r>
            <w:r>
              <w:rPr>
                <w:rFonts w:asciiTheme="majorHAnsi" w:hAnsiTheme="majorHAnsi"/>
                <w:sz w:val="28"/>
                <w:szCs w:val="28"/>
                <w:lang w:val="fr-FR"/>
              </w:rPr>
              <w:t xml:space="preserve"> été découverts seulement en Grande Bretagne</w:t>
            </w:r>
            <w:r w:rsidR="00E34DA7">
              <w:rPr>
                <w:rFonts w:asciiTheme="majorHAnsi" w:hAnsiTheme="majorHAnsi"/>
                <w:sz w:val="28"/>
                <w:szCs w:val="28"/>
                <w:lang w:val="fr-FR"/>
              </w:rPr>
              <w:t>)</w:t>
            </w:r>
            <w:r>
              <w:rPr>
                <w:rFonts w:asciiTheme="majorHAnsi" w:hAnsiTheme="majorHAnsi"/>
                <w:sz w:val="28"/>
                <w:szCs w:val="28"/>
                <w:lang w:val="fr-FR"/>
              </w:rPr>
              <w:t xml:space="preserve">, on a prit des mesures </w:t>
            </w:r>
            <w:r w:rsidR="00295BCB">
              <w:rPr>
                <w:rFonts w:asciiTheme="majorHAnsi" w:hAnsiTheme="majorHAnsi"/>
                <w:sz w:val="28"/>
                <w:szCs w:val="28"/>
                <w:lang w:val="fr-FR"/>
              </w:rPr>
              <w:t xml:space="preserve">de </w:t>
            </w:r>
            <w:r>
              <w:rPr>
                <w:rFonts w:asciiTheme="majorHAnsi" w:hAnsiTheme="majorHAnsi"/>
                <w:sz w:val="28"/>
                <w:szCs w:val="28"/>
                <w:lang w:val="fr-FR"/>
              </w:rPr>
              <w:t xml:space="preserve">pouvoir </w:t>
            </w:r>
            <w:r w:rsidR="00A45679">
              <w:rPr>
                <w:rFonts w:asciiTheme="majorHAnsi" w:hAnsiTheme="majorHAnsi"/>
                <w:sz w:val="28"/>
                <w:szCs w:val="28"/>
                <w:lang w:val="fr-FR"/>
              </w:rPr>
              <w:t xml:space="preserve">commencer ici au Canada </w:t>
            </w:r>
            <w:r>
              <w:rPr>
                <w:rFonts w:asciiTheme="majorHAnsi" w:hAnsiTheme="majorHAnsi"/>
                <w:sz w:val="28"/>
                <w:szCs w:val="28"/>
                <w:lang w:val="fr-FR"/>
              </w:rPr>
              <w:t>regarder parce qu’on a aussi une population cosmopolit</w:t>
            </w:r>
            <w:r w:rsidR="004F0405">
              <w:rPr>
                <w:rFonts w:asciiTheme="majorHAnsi" w:hAnsiTheme="majorHAnsi"/>
                <w:sz w:val="28"/>
                <w:szCs w:val="28"/>
                <w:lang w:val="fr-FR"/>
              </w:rPr>
              <w:t>e</w:t>
            </w:r>
            <w:r w:rsidR="00A45679">
              <w:rPr>
                <w:rFonts w:asciiTheme="majorHAnsi" w:hAnsiTheme="majorHAnsi"/>
                <w:sz w:val="28"/>
                <w:szCs w:val="28"/>
                <w:lang w:val="fr-FR"/>
              </w:rPr>
              <w:t>,</w:t>
            </w:r>
            <w:r>
              <w:rPr>
                <w:rFonts w:asciiTheme="majorHAnsi" w:hAnsiTheme="majorHAnsi"/>
                <w:sz w:val="28"/>
                <w:szCs w:val="28"/>
                <w:lang w:val="fr-FR"/>
              </w:rPr>
              <w:t xml:space="preserve"> et </w:t>
            </w:r>
            <w:r w:rsidR="00A45679">
              <w:rPr>
                <w:rFonts w:asciiTheme="majorHAnsi" w:hAnsiTheme="majorHAnsi"/>
                <w:sz w:val="28"/>
                <w:szCs w:val="28"/>
                <w:lang w:val="fr-FR"/>
              </w:rPr>
              <w:t xml:space="preserve">puis </w:t>
            </w:r>
            <w:r>
              <w:rPr>
                <w:rFonts w:asciiTheme="majorHAnsi" w:hAnsiTheme="majorHAnsi"/>
                <w:sz w:val="28"/>
                <w:szCs w:val="28"/>
                <w:lang w:val="fr-FR"/>
              </w:rPr>
              <w:t xml:space="preserve">aujourd’hui, les gens voyagent à beaucoup vers ce côté du monde. </w:t>
            </w:r>
          </w:p>
          <w:p w:rsidR="000B0D0C" w:rsidRDefault="000B0D0C" w:rsidP="00233B4B">
            <w:pPr>
              <w:rPr>
                <w:rFonts w:asciiTheme="majorHAnsi" w:hAnsiTheme="majorHAnsi"/>
                <w:sz w:val="28"/>
                <w:szCs w:val="28"/>
                <w:lang w:val="fr-FR"/>
              </w:rPr>
            </w:pPr>
          </w:p>
          <w:p w:rsidR="003B6D4B" w:rsidRDefault="00D34D3C" w:rsidP="00233B4B">
            <w:pPr>
              <w:rPr>
                <w:rFonts w:asciiTheme="majorHAnsi" w:hAnsiTheme="majorHAnsi"/>
                <w:sz w:val="28"/>
                <w:szCs w:val="28"/>
                <w:lang w:val="fr-FR"/>
              </w:rPr>
            </w:pPr>
            <w:r>
              <w:rPr>
                <w:rFonts w:asciiTheme="majorHAnsi" w:hAnsiTheme="majorHAnsi"/>
                <w:sz w:val="28"/>
                <w:szCs w:val="28"/>
                <w:lang w:val="fr-FR"/>
              </w:rPr>
              <w:t>Alors, on a commencé</w:t>
            </w:r>
            <w:r w:rsidR="003A60E5">
              <w:rPr>
                <w:rFonts w:asciiTheme="majorHAnsi" w:hAnsiTheme="majorHAnsi"/>
                <w:sz w:val="28"/>
                <w:szCs w:val="28"/>
                <w:lang w:val="fr-FR"/>
              </w:rPr>
              <w:t xml:space="preserve"> la surveillance le 1</w:t>
            </w:r>
            <w:r w:rsidR="003A60E5" w:rsidRPr="003A60E5">
              <w:rPr>
                <w:rFonts w:asciiTheme="majorHAnsi" w:hAnsiTheme="majorHAnsi"/>
                <w:sz w:val="28"/>
                <w:szCs w:val="28"/>
                <w:vertAlign w:val="superscript"/>
                <w:lang w:val="fr-FR"/>
              </w:rPr>
              <w:t>er</w:t>
            </w:r>
            <w:r w:rsidR="003A60E5">
              <w:rPr>
                <w:rFonts w:asciiTheme="majorHAnsi" w:hAnsiTheme="majorHAnsi"/>
                <w:sz w:val="28"/>
                <w:szCs w:val="28"/>
                <w:lang w:val="fr-FR"/>
              </w:rPr>
              <w:t xml:space="preserve"> septembre 2009, avec 12 hôpitaux – 4 </w:t>
            </w:r>
            <w:r w:rsidR="00295BCB">
              <w:rPr>
                <w:rFonts w:asciiTheme="majorHAnsi" w:hAnsiTheme="majorHAnsi"/>
                <w:sz w:val="28"/>
                <w:szCs w:val="28"/>
                <w:lang w:val="fr-FR"/>
              </w:rPr>
              <w:t xml:space="preserve">dans l’ouest canadien, </w:t>
            </w:r>
            <w:r w:rsidR="00552D96">
              <w:rPr>
                <w:rFonts w:asciiTheme="majorHAnsi" w:hAnsiTheme="majorHAnsi"/>
                <w:sz w:val="28"/>
                <w:szCs w:val="28"/>
                <w:lang w:val="fr-FR"/>
              </w:rPr>
              <w:t xml:space="preserve">2 au Québec, </w:t>
            </w:r>
            <w:r w:rsidR="00295BCB">
              <w:rPr>
                <w:rFonts w:asciiTheme="majorHAnsi" w:hAnsiTheme="majorHAnsi"/>
                <w:sz w:val="28"/>
                <w:szCs w:val="28"/>
                <w:lang w:val="fr-FR"/>
              </w:rPr>
              <w:t>2 en</w:t>
            </w:r>
            <w:r w:rsidR="003A60E5">
              <w:rPr>
                <w:rFonts w:asciiTheme="majorHAnsi" w:hAnsiTheme="majorHAnsi"/>
                <w:sz w:val="28"/>
                <w:szCs w:val="28"/>
                <w:lang w:val="fr-FR"/>
              </w:rPr>
              <w:t xml:space="preserve"> Ontario</w:t>
            </w:r>
            <w:r w:rsidR="00A45679">
              <w:rPr>
                <w:rFonts w:asciiTheme="majorHAnsi" w:hAnsiTheme="majorHAnsi"/>
                <w:sz w:val="28"/>
                <w:szCs w:val="28"/>
                <w:lang w:val="fr-FR"/>
              </w:rPr>
              <w:t xml:space="preserve">, </w:t>
            </w:r>
            <w:r w:rsidR="003A60E5">
              <w:rPr>
                <w:rFonts w:asciiTheme="majorHAnsi" w:hAnsiTheme="majorHAnsi"/>
                <w:sz w:val="28"/>
                <w:szCs w:val="28"/>
                <w:lang w:val="fr-FR"/>
              </w:rPr>
              <w:t xml:space="preserve">et </w:t>
            </w:r>
            <w:r w:rsidR="00A45679">
              <w:rPr>
                <w:rFonts w:asciiTheme="majorHAnsi" w:hAnsiTheme="majorHAnsi"/>
                <w:sz w:val="28"/>
                <w:szCs w:val="28"/>
                <w:lang w:val="fr-FR"/>
              </w:rPr>
              <w:t xml:space="preserve">puis </w:t>
            </w:r>
            <w:r w:rsidR="003A60E5">
              <w:rPr>
                <w:rFonts w:asciiTheme="majorHAnsi" w:hAnsiTheme="majorHAnsi"/>
                <w:sz w:val="28"/>
                <w:szCs w:val="28"/>
                <w:lang w:val="fr-FR"/>
              </w:rPr>
              <w:t xml:space="preserve">2 dans les maritimes. Et le </w:t>
            </w:r>
            <w:r w:rsidR="00552D96">
              <w:rPr>
                <w:rFonts w:asciiTheme="majorHAnsi" w:hAnsiTheme="majorHAnsi"/>
                <w:sz w:val="28"/>
                <w:szCs w:val="28"/>
                <w:lang w:val="fr-FR"/>
              </w:rPr>
              <w:t>protocole</w:t>
            </w:r>
            <w:r w:rsidR="003A60E5">
              <w:rPr>
                <w:rFonts w:asciiTheme="majorHAnsi" w:hAnsiTheme="majorHAnsi"/>
                <w:sz w:val="28"/>
                <w:szCs w:val="28"/>
                <w:lang w:val="fr-FR"/>
              </w:rPr>
              <w:t xml:space="preserve"> de surveillance était beaucoup plus simple. C’était juste la détection</w:t>
            </w:r>
            <w:r w:rsidR="00C66111">
              <w:rPr>
                <w:rFonts w:asciiTheme="majorHAnsi" w:hAnsiTheme="majorHAnsi"/>
                <w:sz w:val="28"/>
                <w:szCs w:val="28"/>
                <w:lang w:val="fr-FR"/>
              </w:rPr>
              <w:t xml:space="preserve"> au</w:t>
            </w:r>
            <w:r w:rsidR="003A60E5">
              <w:rPr>
                <w:rFonts w:asciiTheme="majorHAnsi" w:hAnsiTheme="majorHAnsi"/>
                <w:sz w:val="28"/>
                <w:szCs w:val="28"/>
                <w:lang w:val="fr-FR"/>
              </w:rPr>
              <w:t xml:space="preserve"> laboratoire, et puis quelques questions dépendant, quelques questions de l’identité, </w:t>
            </w:r>
            <w:r w:rsidR="00295BCB">
              <w:rPr>
                <w:rFonts w:asciiTheme="majorHAnsi" w:hAnsiTheme="majorHAnsi"/>
                <w:sz w:val="28"/>
                <w:szCs w:val="28"/>
                <w:lang w:val="fr-FR"/>
              </w:rPr>
              <w:t xml:space="preserve">de l’unité dans lequel le patient a été hospitalisé, ou bien le site </w:t>
            </w:r>
            <w:r w:rsidR="003A60E5">
              <w:rPr>
                <w:rFonts w:asciiTheme="majorHAnsi" w:hAnsiTheme="majorHAnsi"/>
                <w:sz w:val="28"/>
                <w:szCs w:val="28"/>
                <w:lang w:val="fr-FR"/>
              </w:rPr>
              <w:t>d</w:t>
            </w:r>
            <w:r w:rsidR="00552D96">
              <w:rPr>
                <w:rFonts w:asciiTheme="majorHAnsi" w:hAnsiTheme="majorHAnsi"/>
                <w:sz w:val="28"/>
                <w:szCs w:val="28"/>
                <w:lang w:val="fr-FR"/>
              </w:rPr>
              <w:t>’</w:t>
            </w:r>
            <w:r w:rsidR="003A60E5">
              <w:rPr>
                <w:rFonts w:asciiTheme="majorHAnsi" w:hAnsiTheme="majorHAnsi"/>
                <w:sz w:val="28"/>
                <w:szCs w:val="28"/>
                <w:lang w:val="fr-FR"/>
              </w:rPr>
              <w:t xml:space="preserve">échantillonnage qui a </w:t>
            </w:r>
            <w:r w:rsidR="003A60E5">
              <w:rPr>
                <w:rFonts w:asciiTheme="majorHAnsi" w:hAnsiTheme="majorHAnsi"/>
                <w:sz w:val="28"/>
                <w:szCs w:val="28"/>
                <w:lang w:val="fr-FR"/>
              </w:rPr>
              <w:lastRenderedPageBreak/>
              <w:t xml:space="preserve">été testé positif. </w:t>
            </w:r>
          </w:p>
          <w:p w:rsidR="003B6D4B" w:rsidRDefault="003B6D4B" w:rsidP="00233B4B">
            <w:pPr>
              <w:rPr>
                <w:rFonts w:asciiTheme="majorHAnsi" w:hAnsiTheme="majorHAnsi"/>
                <w:sz w:val="28"/>
                <w:szCs w:val="28"/>
                <w:lang w:val="fr-FR"/>
              </w:rPr>
            </w:pPr>
          </w:p>
          <w:p w:rsidR="003B6D4B" w:rsidRDefault="003A60E5" w:rsidP="003B6D4B">
            <w:pPr>
              <w:rPr>
                <w:rFonts w:asciiTheme="majorHAnsi" w:hAnsiTheme="majorHAnsi"/>
                <w:sz w:val="28"/>
                <w:szCs w:val="28"/>
                <w:lang w:val="fr-FR"/>
              </w:rPr>
            </w:pPr>
            <w:r>
              <w:rPr>
                <w:rFonts w:asciiTheme="majorHAnsi" w:hAnsiTheme="majorHAnsi"/>
                <w:sz w:val="28"/>
                <w:szCs w:val="28"/>
                <w:lang w:val="fr-FR"/>
              </w:rPr>
              <w:t>Et ici, KPC</w:t>
            </w:r>
            <w:r w:rsidR="003B6D4B">
              <w:rPr>
                <w:rFonts w:asciiTheme="majorHAnsi" w:hAnsiTheme="majorHAnsi"/>
                <w:sz w:val="28"/>
                <w:szCs w:val="28"/>
                <w:lang w:val="fr-FR"/>
              </w:rPr>
              <w:t>. C</w:t>
            </w:r>
            <w:r>
              <w:rPr>
                <w:rFonts w:asciiTheme="majorHAnsi" w:hAnsiTheme="majorHAnsi"/>
                <w:sz w:val="28"/>
                <w:szCs w:val="28"/>
                <w:lang w:val="fr-FR"/>
              </w:rPr>
              <w:t xml:space="preserve">haque fois que je fais allusion au KPC, c’est le </w:t>
            </w:r>
            <w:r w:rsidR="005A5BA5" w:rsidRPr="00E34DA7">
              <w:rPr>
                <w:rFonts w:asciiTheme="majorHAnsi" w:hAnsiTheme="majorHAnsi"/>
                <w:sz w:val="28"/>
                <w:szCs w:val="28"/>
                <w:lang w:val="fr-FR"/>
              </w:rPr>
              <w:t xml:space="preserve"> </w:t>
            </w:r>
            <w:r w:rsidR="003B6D4B" w:rsidRPr="003B6D4B">
              <w:rPr>
                <w:rFonts w:asciiTheme="majorHAnsi" w:hAnsiTheme="majorHAnsi"/>
                <w:i/>
                <w:sz w:val="28"/>
                <w:szCs w:val="28"/>
                <w:lang w:val="fr-FR"/>
              </w:rPr>
              <w:t>K</w:t>
            </w:r>
            <w:r w:rsidR="005A5BA5" w:rsidRPr="003B6D4B">
              <w:rPr>
                <w:rFonts w:asciiTheme="majorHAnsi" w:hAnsiTheme="majorHAnsi"/>
                <w:i/>
                <w:sz w:val="28"/>
                <w:szCs w:val="28"/>
                <w:lang w:val="fr-FR"/>
              </w:rPr>
              <w:t>lebsiella pneumoniae</w:t>
            </w:r>
            <w:r w:rsidR="005A5BA5">
              <w:rPr>
                <w:rFonts w:asciiTheme="majorHAnsi" w:hAnsiTheme="majorHAnsi"/>
                <w:sz w:val="28"/>
                <w:szCs w:val="28"/>
                <w:lang w:val="fr-FR"/>
              </w:rPr>
              <w:t xml:space="preserve"> </w:t>
            </w:r>
            <w:r>
              <w:rPr>
                <w:rFonts w:asciiTheme="majorHAnsi" w:hAnsiTheme="majorHAnsi"/>
                <w:sz w:val="28"/>
                <w:szCs w:val="28"/>
                <w:lang w:val="fr-FR"/>
              </w:rPr>
              <w:t>, on le retrouve aux États-Unis, comme vous pouvez le constater, dans la région du sud, du nord-est, très proche du Canada là</w:t>
            </w:r>
            <w:r w:rsidR="00233B4B">
              <w:rPr>
                <w:rFonts w:asciiTheme="majorHAnsi" w:hAnsiTheme="majorHAnsi"/>
                <w:sz w:val="28"/>
                <w:szCs w:val="28"/>
                <w:lang w:val="fr-FR"/>
              </w:rPr>
              <w:t>,</w:t>
            </w:r>
            <w:r>
              <w:rPr>
                <w:rFonts w:asciiTheme="majorHAnsi" w:hAnsiTheme="majorHAnsi"/>
                <w:sz w:val="28"/>
                <w:szCs w:val="28"/>
                <w:lang w:val="fr-FR"/>
              </w:rPr>
              <w:t xml:space="preserve"> et on le retrouve aussi en Colombie, au Puerto Rico, en Israël – très, très présent en Israël, </w:t>
            </w:r>
            <w:r w:rsidR="00295BCB">
              <w:rPr>
                <w:rFonts w:asciiTheme="majorHAnsi" w:hAnsiTheme="majorHAnsi"/>
                <w:sz w:val="28"/>
                <w:szCs w:val="28"/>
                <w:lang w:val="fr-FR"/>
              </w:rPr>
              <w:t>en</w:t>
            </w:r>
            <w:r w:rsidR="005A5BA5">
              <w:rPr>
                <w:rFonts w:asciiTheme="majorHAnsi" w:hAnsiTheme="majorHAnsi"/>
                <w:sz w:val="28"/>
                <w:szCs w:val="28"/>
                <w:lang w:val="fr-FR"/>
              </w:rPr>
              <w:t xml:space="preserve"> Grèce </w:t>
            </w:r>
            <w:r>
              <w:rPr>
                <w:rFonts w:asciiTheme="majorHAnsi" w:hAnsiTheme="majorHAnsi"/>
                <w:sz w:val="28"/>
                <w:szCs w:val="28"/>
                <w:lang w:val="fr-FR"/>
              </w:rPr>
              <w:t>aussi. Et, dans le sud-est</w:t>
            </w:r>
            <w:r w:rsidR="000A4E75">
              <w:rPr>
                <w:rFonts w:asciiTheme="majorHAnsi" w:hAnsiTheme="majorHAnsi"/>
                <w:sz w:val="28"/>
                <w:szCs w:val="28"/>
                <w:lang w:val="fr-FR"/>
              </w:rPr>
              <w:t xml:space="preserve"> de la Chine.</w:t>
            </w:r>
            <w:r w:rsidR="003B6D4B">
              <w:rPr>
                <w:rFonts w:asciiTheme="majorHAnsi" w:hAnsiTheme="majorHAnsi"/>
                <w:sz w:val="28"/>
                <w:szCs w:val="28"/>
                <w:lang w:val="fr-FR"/>
              </w:rPr>
              <w:t xml:space="preserve"> </w:t>
            </w:r>
            <w:r w:rsidR="000A4E75">
              <w:rPr>
                <w:rFonts w:asciiTheme="majorHAnsi" w:hAnsiTheme="majorHAnsi"/>
                <w:sz w:val="28"/>
                <w:szCs w:val="28"/>
                <w:lang w:val="fr-FR"/>
              </w:rPr>
              <w:t>Alors, qu’en est-il du Canada à propos du KPC</w:t>
            </w:r>
            <w:r w:rsidR="005A5BA5">
              <w:rPr>
                <w:rFonts w:asciiTheme="majorHAnsi" w:hAnsiTheme="majorHAnsi"/>
                <w:sz w:val="28"/>
                <w:szCs w:val="28"/>
                <w:lang w:val="fr-FR"/>
              </w:rPr>
              <w:t xml:space="preserve"> ? </w:t>
            </w:r>
            <w:r w:rsidR="00222BBF">
              <w:rPr>
                <w:rFonts w:asciiTheme="majorHAnsi" w:hAnsiTheme="majorHAnsi"/>
                <w:sz w:val="28"/>
                <w:szCs w:val="28"/>
                <w:lang w:val="fr-FR"/>
              </w:rPr>
              <w:t>Les KPC, ils sont</w:t>
            </w:r>
            <w:r w:rsidR="005A5BA5">
              <w:rPr>
                <w:rFonts w:asciiTheme="majorHAnsi" w:hAnsiTheme="majorHAnsi"/>
                <w:sz w:val="28"/>
                <w:szCs w:val="28"/>
                <w:lang w:val="fr-FR"/>
              </w:rPr>
              <w:t xml:space="preserve"> très difficile</w:t>
            </w:r>
            <w:r w:rsidR="002621E0">
              <w:rPr>
                <w:rFonts w:asciiTheme="majorHAnsi" w:hAnsiTheme="majorHAnsi"/>
                <w:sz w:val="28"/>
                <w:szCs w:val="28"/>
                <w:lang w:val="fr-FR"/>
              </w:rPr>
              <w:t>s</w:t>
            </w:r>
            <w:r w:rsidR="005A5BA5">
              <w:rPr>
                <w:rFonts w:asciiTheme="majorHAnsi" w:hAnsiTheme="majorHAnsi"/>
                <w:sz w:val="28"/>
                <w:szCs w:val="28"/>
                <w:lang w:val="fr-FR"/>
              </w:rPr>
              <w:t xml:space="preserve"> à</w:t>
            </w:r>
            <w:r w:rsidR="000A4E75">
              <w:rPr>
                <w:rFonts w:asciiTheme="majorHAnsi" w:hAnsiTheme="majorHAnsi"/>
                <w:sz w:val="28"/>
                <w:szCs w:val="28"/>
                <w:lang w:val="fr-FR"/>
              </w:rPr>
              <w:t xml:space="preserve"> détect</w:t>
            </w:r>
            <w:r w:rsidR="005A5BA5">
              <w:rPr>
                <w:rFonts w:asciiTheme="majorHAnsi" w:hAnsiTheme="majorHAnsi"/>
                <w:sz w:val="28"/>
                <w:szCs w:val="28"/>
                <w:lang w:val="fr-FR"/>
              </w:rPr>
              <w:t>er</w:t>
            </w:r>
            <w:r w:rsidR="000A4E75">
              <w:rPr>
                <w:rFonts w:asciiTheme="majorHAnsi" w:hAnsiTheme="majorHAnsi"/>
                <w:sz w:val="28"/>
                <w:szCs w:val="28"/>
                <w:lang w:val="fr-FR"/>
              </w:rPr>
              <w:t xml:space="preserve"> comme nous disent nos collègues du </w:t>
            </w:r>
            <w:r w:rsidR="005A5BA5">
              <w:rPr>
                <w:rFonts w:asciiTheme="majorHAnsi" w:hAnsiTheme="majorHAnsi"/>
                <w:sz w:val="28"/>
                <w:szCs w:val="28"/>
                <w:lang w:val="fr-FR"/>
              </w:rPr>
              <w:t>L</w:t>
            </w:r>
            <w:r w:rsidR="000A4E75">
              <w:rPr>
                <w:rFonts w:asciiTheme="majorHAnsi" w:hAnsiTheme="majorHAnsi"/>
                <w:sz w:val="28"/>
                <w:szCs w:val="28"/>
                <w:lang w:val="fr-FR"/>
              </w:rPr>
              <w:t>aboratoire national de microbiologi</w:t>
            </w:r>
            <w:r w:rsidR="005A5BA5">
              <w:rPr>
                <w:rFonts w:asciiTheme="majorHAnsi" w:hAnsiTheme="majorHAnsi"/>
                <w:sz w:val="28"/>
                <w:szCs w:val="28"/>
                <w:lang w:val="fr-FR"/>
              </w:rPr>
              <w:t>e</w:t>
            </w:r>
            <w:r w:rsidR="000A4E75">
              <w:rPr>
                <w:rFonts w:asciiTheme="majorHAnsi" w:hAnsiTheme="majorHAnsi"/>
                <w:sz w:val="28"/>
                <w:szCs w:val="28"/>
                <w:lang w:val="fr-FR"/>
              </w:rPr>
              <w:t xml:space="preserve"> à Winnipeg</w:t>
            </w:r>
            <w:r w:rsidR="00233B4B">
              <w:rPr>
                <w:rFonts w:asciiTheme="majorHAnsi" w:hAnsiTheme="majorHAnsi"/>
                <w:sz w:val="28"/>
                <w:szCs w:val="28"/>
                <w:lang w:val="fr-FR"/>
              </w:rPr>
              <w:t>. O</w:t>
            </w:r>
            <w:r w:rsidR="000A4E75">
              <w:rPr>
                <w:rFonts w:asciiTheme="majorHAnsi" w:hAnsiTheme="majorHAnsi"/>
                <w:sz w:val="28"/>
                <w:szCs w:val="28"/>
                <w:lang w:val="fr-FR"/>
              </w:rPr>
              <w:t>n a eu 3 cas déjà à Ottawa, et ça</w:t>
            </w:r>
            <w:r w:rsidR="002621E0">
              <w:rPr>
                <w:rFonts w:asciiTheme="majorHAnsi" w:hAnsiTheme="majorHAnsi"/>
                <w:sz w:val="28"/>
                <w:szCs w:val="28"/>
                <w:lang w:val="fr-FR"/>
              </w:rPr>
              <w:t>,</w:t>
            </w:r>
            <w:r w:rsidR="000A4E75">
              <w:rPr>
                <w:rFonts w:asciiTheme="majorHAnsi" w:hAnsiTheme="majorHAnsi"/>
                <w:sz w:val="28"/>
                <w:szCs w:val="28"/>
                <w:lang w:val="fr-FR"/>
              </w:rPr>
              <w:t xml:space="preserve"> curieusement, ils ont été détectés en 2008. Et le premier cas qui a été détecté au Canada faisait partie de ces 3 cas là et 2 de ces cas av</w:t>
            </w:r>
            <w:r w:rsidR="001C6FB5">
              <w:rPr>
                <w:rFonts w:asciiTheme="majorHAnsi" w:hAnsiTheme="majorHAnsi"/>
                <w:sz w:val="28"/>
                <w:szCs w:val="28"/>
                <w:lang w:val="fr-FR"/>
              </w:rPr>
              <w:t>ait</w:t>
            </w:r>
            <w:r w:rsidR="000A4E75">
              <w:rPr>
                <w:rFonts w:asciiTheme="majorHAnsi" w:hAnsiTheme="majorHAnsi"/>
                <w:sz w:val="28"/>
                <w:szCs w:val="28"/>
                <w:lang w:val="fr-FR"/>
              </w:rPr>
              <w:t xml:space="preserve"> </w:t>
            </w:r>
            <w:r w:rsidR="002621E0">
              <w:rPr>
                <w:rFonts w:asciiTheme="majorHAnsi" w:hAnsiTheme="majorHAnsi"/>
                <w:sz w:val="28"/>
                <w:szCs w:val="28"/>
                <w:lang w:val="fr-FR"/>
              </w:rPr>
              <w:t>l’</w:t>
            </w:r>
            <w:r w:rsidR="000A4E75">
              <w:rPr>
                <w:rFonts w:asciiTheme="majorHAnsi" w:hAnsiTheme="majorHAnsi"/>
                <w:sz w:val="28"/>
                <w:szCs w:val="28"/>
                <w:lang w:val="fr-FR"/>
              </w:rPr>
              <w:t>historique de voyages aux États-Unis. Comme vous l’avez vu dans le diapositi</w:t>
            </w:r>
            <w:r w:rsidR="001C6FB5">
              <w:rPr>
                <w:rFonts w:asciiTheme="majorHAnsi" w:hAnsiTheme="majorHAnsi"/>
                <w:sz w:val="28"/>
                <w:szCs w:val="28"/>
                <w:lang w:val="fr-FR"/>
              </w:rPr>
              <w:t xml:space="preserve">ve précédent, </w:t>
            </w:r>
            <w:r w:rsidR="000A4E75">
              <w:rPr>
                <w:rFonts w:asciiTheme="majorHAnsi" w:hAnsiTheme="majorHAnsi"/>
                <w:sz w:val="28"/>
                <w:szCs w:val="28"/>
                <w:lang w:val="fr-FR"/>
              </w:rPr>
              <w:t>les États-Unis</w:t>
            </w:r>
            <w:r w:rsidR="001C6FB5">
              <w:rPr>
                <w:rFonts w:asciiTheme="majorHAnsi" w:hAnsiTheme="majorHAnsi"/>
                <w:sz w:val="28"/>
                <w:szCs w:val="28"/>
                <w:lang w:val="fr-FR"/>
              </w:rPr>
              <w:t xml:space="preserve"> </w:t>
            </w:r>
            <w:r w:rsidR="0088717D">
              <w:rPr>
                <w:rFonts w:asciiTheme="majorHAnsi" w:hAnsiTheme="majorHAnsi"/>
                <w:sz w:val="28"/>
                <w:szCs w:val="28"/>
                <w:lang w:val="fr-FR"/>
              </w:rPr>
              <w:t xml:space="preserve">encontre des régions qui ont </w:t>
            </w:r>
            <w:r w:rsidR="00774168">
              <w:rPr>
                <w:rFonts w:asciiTheme="majorHAnsi" w:hAnsiTheme="majorHAnsi"/>
                <w:sz w:val="28"/>
                <w:szCs w:val="28"/>
                <w:lang w:val="fr-FR"/>
              </w:rPr>
              <w:t xml:space="preserve">une présence de </w:t>
            </w:r>
            <w:r w:rsidR="0088717D">
              <w:rPr>
                <w:rFonts w:asciiTheme="majorHAnsi" w:hAnsiTheme="majorHAnsi"/>
                <w:sz w:val="28"/>
                <w:szCs w:val="28"/>
                <w:lang w:val="fr-FR"/>
              </w:rPr>
              <w:t xml:space="preserve">ces </w:t>
            </w:r>
            <w:r w:rsidR="00774168">
              <w:rPr>
                <w:rFonts w:asciiTheme="majorHAnsi" w:hAnsiTheme="majorHAnsi"/>
                <w:sz w:val="28"/>
                <w:szCs w:val="28"/>
                <w:lang w:val="fr-FR"/>
              </w:rPr>
              <w:t>bactéries,</w:t>
            </w:r>
            <w:r w:rsidR="0088717D">
              <w:rPr>
                <w:rFonts w:asciiTheme="majorHAnsi" w:hAnsiTheme="majorHAnsi"/>
                <w:sz w:val="28"/>
                <w:szCs w:val="28"/>
                <w:lang w:val="fr-FR"/>
              </w:rPr>
              <w:t xml:space="preserve"> et </w:t>
            </w:r>
            <w:r w:rsidR="000A4E75">
              <w:rPr>
                <w:rFonts w:asciiTheme="majorHAnsi" w:hAnsiTheme="majorHAnsi"/>
                <w:sz w:val="28"/>
                <w:szCs w:val="28"/>
                <w:lang w:val="fr-FR"/>
              </w:rPr>
              <w:t xml:space="preserve">il est possible que les 2 cas qui ont voyagé aux États-Unis aient eux une transmission </w:t>
            </w:r>
            <w:r w:rsidR="00774168">
              <w:rPr>
                <w:rFonts w:asciiTheme="majorHAnsi" w:hAnsiTheme="majorHAnsi"/>
                <w:sz w:val="28"/>
                <w:szCs w:val="28"/>
                <w:lang w:val="fr-FR"/>
              </w:rPr>
              <w:t>entre l</w:t>
            </w:r>
            <w:r w:rsidR="000A4E75">
              <w:rPr>
                <w:rFonts w:asciiTheme="majorHAnsi" w:hAnsiTheme="majorHAnsi"/>
                <w:sz w:val="28"/>
                <w:szCs w:val="28"/>
                <w:lang w:val="fr-FR"/>
              </w:rPr>
              <w:t xml:space="preserve">’un ou l’autre. </w:t>
            </w:r>
          </w:p>
          <w:p w:rsidR="003B6D4B" w:rsidRDefault="003B6D4B" w:rsidP="003B6D4B">
            <w:pPr>
              <w:rPr>
                <w:rFonts w:asciiTheme="majorHAnsi" w:hAnsiTheme="majorHAnsi"/>
                <w:sz w:val="28"/>
                <w:szCs w:val="28"/>
                <w:lang w:val="fr-FR"/>
              </w:rPr>
            </w:pPr>
          </w:p>
          <w:p w:rsidR="003B6D4B" w:rsidRDefault="000A4E75" w:rsidP="003B6D4B">
            <w:pPr>
              <w:rPr>
                <w:rFonts w:asciiTheme="majorHAnsi" w:hAnsiTheme="majorHAnsi"/>
                <w:sz w:val="28"/>
                <w:szCs w:val="28"/>
                <w:lang w:val="fr-FR"/>
              </w:rPr>
            </w:pPr>
            <w:r>
              <w:rPr>
                <w:rFonts w:asciiTheme="majorHAnsi" w:hAnsiTheme="majorHAnsi"/>
                <w:sz w:val="28"/>
                <w:szCs w:val="28"/>
                <w:lang w:val="fr-FR"/>
              </w:rPr>
              <w:t>Alors, on a eu un cas à Toronto en 2008, et depuis 2007, y’a un système de surveillance</w:t>
            </w:r>
            <w:r w:rsidR="00774168">
              <w:rPr>
                <w:rFonts w:asciiTheme="majorHAnsi" w:hAnsiTheme="majorHAnsi"/>
                <w:sz w:val="28"/>
                <w:szCs w:val="28"/>
                <w:lang w:val="fr-FR"/>
              </w:rPr>
              <w:t xml:space="preserve"> placé sou</w:t>
            </w:r>
            <w:r w:rsidR="002621E0">
              <w:rPr>
                <w:rFonts w:asciiTheme="majorHAnsi" w:hAnsiTheme="majorHAnsi"/>
                <w:sz w:val="28"/>
                <w:szCs w:val="28"/>
                <w:lang w:val="fr-FR"/>
              </w:rPr>
              <w:t>s</w:t>
            </w:r>
            <w:r w:rsidR="00774168">
              <w:rPr>
                <w:rFonts w:asciiTheme="majorHAnsi" w:hAnsiTheme="majorHAnsi"/>
                <w:sz w:val="28"/>
                <w:szCs w:val="28"/>
                <w:lang w:val="fr-FR"/>
              </w:rPr>
              <w:t xml:space="preserve"> l’autorité, je crois </w:t>
            </w:r>
            <w:r>
              <w:rPr>
                <w:rFonts w:asciiTheme="majorHAnsi" w:hAnsiTheme="majorHAnsi"/>
                <w:sz w:val="28"/>
                <w:szCs w:val="28"/>
                <w:lang w:val="fr-FR"/>
              </w:rPr>
              <w:t xml:space="preserve">de l’université du Manitoba qui s’appelle CANWARD. De 2007 à 2008, </w:t>
            </w:r>
            <w:r w:rsidR="009D12BA">
              <w:rPr>
                <w:rFonts w:asciiTheme="majorHAnsi" w:hAnsiTheme="majorHAnsi"/>
                <w:sz w:val="28"/>
                <w:szCs w:val="28"/>
                <w:lang w:val="fr-FR"/>
              </w:rPr>
              <w:t>ils n’ont</w:t>
            </w:r>
            <w:r>
              <w:rPr>
                <w:rFonts w:asciiTheme="majorHAnsi" w:hAnsiTheme="majorHAnsi"/>
                <w:sz w:val="28"/>
                <w:szCs w:val="28"/>
                <w:lang w:val="fr-FR"/>
              </w:rPr>
              <w:t xml:space="preserve"> trouvé aucun cas</w:t>
            </w:r>
            <w:r w:rsidR="002621E0">
              <w:rPr>
                <w:rFonts w:asciiTheme="majorHAnsi" w:hAnsiTheme="majorHAnsi"/>
                <w:sz w:val="28"/>
                <w:szCs w:val="28"/>
                <w:lang w:val="fr-FR"/>
              </w:rPr>
              <w:t xml:space="preserve"> de KPC dans leur réseau des 12 hôpitaux</w:t>
            </w:r>
            <w:r w:rsidR="009D12BA">
              <w:rPr>
                <w:rFonts w:asciiTheme="majorHAnsi" w:hAnsiTheme="majorHAnsi"/>
                <w:sz w:val="28"/>
                <w:szCs w:val="28"/>
                <w:lang w:val="fr-FR"/>
              </w:rPr>
              <w:t xml:space="preserve">. </w:t>
            </w:r>
            <w:r w:rsidR="00233B4B">
              <w:rPr>
                <w:rFonts w:asciiTheme="majorHAnsi" w:hAnsiTheme="majorHAnsi"/>
                <w:sz w:val="28"/>
                <w:szCs w:val="28"/>
                <w:lang w:val="fr-FR"/>
              </w:rPr>
              <w:t>Alors l</w:t>
            </w:r>
            <w:r w:rsidR="009D12BA">
              <w:rPr>
                <w:rFonts w:asciiTheme="majorHAnsi" w:hAnsiTheme="majorHAnsi"/>
                <w:sz w:val="28"/>
                <w:szCs w:val="28"/>
                <w:lang w:val="fr-FR"/>
              </w:rPr>
              <w:t>es résultats préliminaires de nos études à nous, pour le moment, on a eu 7 cas de KPC qui venaient de la</w:t>
            </w:r>
            <w:r w:rsidR="002621E0">
              <w:rPr>
                <w:rFonts w:asciiTheme="majorHAnsi" w:hAnsiTheme="majorHAnsi"/>
                <w:sz w:val="28"/>
                <w:szCs w:val="28"/>
                <w:lang w:val="fr-FR"/>
              </w:rPr>
              <w:t xml:space="preserve"> </w:t>
            </w:r>
            <w:r w:rsidR="003B6D4B" w:rsidRPr="003B6D4B">
              <w:rPr>
                <w:rFonts w:asciiTheme="majorHAnsi" w:hAnsiTheme="majorHAnsi"/>
                <w:i/>
                <w:sz w:val="28"/>
                <w:szCs w:val="28"/>
                <w:lang w:val="fr-FR"/>
              </w:rPr>
              <w:t>K</w:t>
            </w:r>
            <w:r w:rsidR="002621E0" w:rsidRPr="003B6D4B">
              <w:rPr>
                <w:rFonts w:asciiTheme="majorHAnsi" w:hAnsiTheme="majorHAnsi"/>
                <w:i/>
                <w:sz w:val="28"/>
                <w:szCs w:val="28"/>
                <w:lang w:val="fr-FR"/>
              </w:rPr>
              <w:t>le</w:t>
            </w:r>
            <w:r w:rsidR="003B6D4B" w:rsidRPr="003B6D4B">
              <w:rPr>
                <w:rFonts w:asciiTheme="majorHAnsi" w:hAnsiTheme="majorHAnsi"/>
                <w:i/>
                <w:sz w:val="28"/>
                <w:szCs w:val="28"/>
                <w:lang w:val="fr-FR"/>
              </w:rPr>
              <w:t>b</w:t>
            </w:r>
            <w:r w:rsidR="002621E0" w:rsidRPr="003B6D4B">
              <w:rPr>
                <w:rFonts w:asciiTheme="majorHAnsi" w:hAnsiTheme="majorHAnsi"/>
                <w:i/>
                <w:sz w:val="28"/>
                <w:szCs w:val="28"/>
                <w:lang w:val="fr-FR"/>
              </w:rPr>
              <w:t>siella</w:t>
            </w:r>
            <w:r w:rsidR="009D12BA" w:rsidRPr="003B6D4B">
              <w:rPr>
                <w:rFonts w:asciiTheme="majorHAnsi" w:hAnsiTheme="majorHAnsi"/>
                <w:i/>
                <w:sz w:val="28"/>
                <w:szCs w:val="28"/>
                <w:lang w:val="fr-FR"/>
              </w:rPr>
              <w:t xml:space="preserve"> pneumoniae</w:t>
            </w:r>
            <w:r w:rsidR="009D12BA">
              <w:rPr>
                <w:rFonts w:asciiTheme="majorHAnsi" w:hAnsiTheme="majorHAnsi"/>
                <w:sz w:val="28"/>
                <w:szCs w:val="28"/>
                <w:lang w:val="fr-FR"/>
              </w:rPr>
              <w:t xml:space="preserve"> et il y a </w:t>
            </w:r>
            <w:r w:rsidR="003B6D4B" w:rsidRPr="003B6D4B">
              <w:rPr>
                <w:rFonts w:asciiTheme="majorHAnsi" w:hAnsiTheme="majorHAnsi"/>
                <w:i/>
                <w:sz w:val="28"/>
                <w:szCs w:val="28"/>
                <w:lang w:val="fr-FR"/>
              </w:rPr>
              <w:t>K</w:t>
            </w:r>
            <w:r w:rsidR="002621E0" w:rsidRPr="003B6D4B">
              <w:rPr>
                <w:rFonts w:asciiTheme="majorHAnsi" w:hAnsiTheme="majorHAnsi"/>
                <w:i/>
                <w:sz w:val="28"/>
                <w:szCs w:val="28"/>
                <w:lang w:val="fr-FR"/>
              </w:rPr>
              <w:t>lebsiella o</w:t>
            </w:r>
            <w:r w:rsidR="00AC05C0" w:rsidRPr="003B6D4B">
              <w:rPr>
                <w:rFonts w:asciiTheme="majorHAnsi" w:hAnsiTheme="majorHAnsi"/>
                <w:i/>
                <w:sz w:val="28"/>
                <w:szCs w:val="28"/>
                <w:lang w:val="fr-FR"/>
              </w:rPr>
              <w:t>xytoca</w:t>
            </w:r>
            <w:r w:rsidR="009D12BA">
              <w:rPr>
                <w:rFonts w:asciiTheme="majorHAnsi" w:hAnsiTheme="majorHAnsi"/>
                <w:sz w:val="28"/>
                <w:szCs w:val="28"/>
                <w:lang w:val="fr-FR"/>
              </w:rPr>
              <w:t xml:space="preserve">, mais là, </w:t>
            </w:r>
            <w:r w:rsidR="002621E0">
              <w:rPr>
                <w:rFonts w:asciiTheme="majorHAnsi" w:hAnsiTheme="majorHAnsi"/>
                <w:sz w:val="28"/>
                <w:szCs w:val="28"/>
                <w:lang w:val="fr-FR"/>
              </w:rPr>
              <w:t>ce cas là</w:t>
            </w:r>
            <w:r w:rsidR="009D12BA">
              <w:rPr>
                <w:rFonts w:asciiTheme="majorHAnsi" w:hAnsiTheme="majorHAnsi"/>
                <w:sz w:val="28"/>
                <w:szCs w:val="28"/>
                <w:lang w:val="fr-FR"/>
              </w:rPr>
              <w:t xml:space="preserve">, on est pas très, très sur jusqu’à présent, parce que je parlais </w:t>
            </w:r>
            <w:r w:rsidR="0088717D">
              <w:rPr>
                <w:rFonts w:asciiTheme="majorHAnsi" w:hAnsiTheme="majorHAnsi"/>
                <w:sz w:val="28"/>
                <w:szCs w:val="28"/>
                <w:lang w:val="fr-FR"/>
              </w:rPr>
              <w:t xml:space="preserve">ce matin </w:t>
            </w:r>
            <w:r w:rsidR="009D12BA">
              <w:rPr>
                <w:rFonts w:asciiTheme="majorHAnsi" w:hAnsiTheme="majorHAnsi"/>
                <w:sz w:val="28"/>
                <w:szCs w:val="28"/>
                <w:lang w:val="fr-FR"/>
              </w:rPr>
              <w:t xml:space="preserve">au personnel du laboratoire qui était encore en train de vouloir confirmer si </w:t>
            </w:r>
            <w:r w:rsidR="00AA25F7">
              <w:rPr>
                <w:rFonts w:asciiTheme="majorHAnsi" w:hAnsiTheme="majorHAnsi"/>
                <w:sz w:val="28"/>
                <w:szCs w:val="28"/>
                <w:lang w:val="fr-FR"/>
              </w:rPr>
              <w:t>effectivement</w:t>
            </w:r>
            <w:r w:rsidR="009D12BA">
              <w:rPr>
                <w:rFonts w:asciiTheme="majorHAnsi" w:hAnsiTheme="majorHAnsi"/>
                <w:sz w:val="28"/>
                <w:szCs w:val="28"/>
                <w:lang w:val="fr-FR"/>
              </w:rPr>
              <w:t xml:space="preserve"> c’était du </w:t>
            </w:r>
            <w:r w:rsidR="003B6D4B" w:rsidRPr="003B6D4B">
              <w:rPr>
                <w:rFonts w:asciiTheme="majorHAnsi" w:hAnsiTheme="majorHAnsi"/>
                <w:i/>
                <w:sz w:val="28"/>
                <w:szCs w:val="28"/>
                <w:lang w:val="fr-FR"/>
              </w:rPr>
              <w:t>K</w:t>
            </w:r>
            <w:r w:rsidR="002621E0" w:rsidRPr="003B6D4B">
              <w:rPr>
                <w:rFonts w:asciiTheme="majorHAnsi" w:hAnsiTheme="majorHAnsi"/>
                <w:i/>
                <w:sz w:val="28"/>
                <w:szCs w:val="28"/>
                <w:lang w:val="fr-FR"/>
              </w:rPr>
              <w:t>lebsiella oxytoca</w:t>
            </w:r>
            <w:r w:rsidR="00AA25F7">
              <w:rPr>
                <w:rFonts w:asciiTheme="majorHAnsi" w:hAnsiTheme="majorHAnsi"/>
                <w:sz w:val="28"/>
                <w:szCs w:val="28"/>
                <w:lang w:val="fr-FR"/>
              </w:rPr>
              <w:t xml:space="preserve">. </w:t>
            </w:r>
            <w:r w:rsidR="002621E0">
              <w:rPr>
                <w:rFonts w:asciiTheme="majorHAnsi" w:hAnsiTheme="majorHAnsi"/>
                <w:sz w:val="28"/>
                <w:szCs w:val="28"/>
                <w:lang w:val="fr-FR"/>
              </w:rPr>
              <w:t xml:space="preserve">On a eu </w:t>
            </w:r>
            <w:r w:rsidR="00AA25F7">
              <w:rPr>
                <w:rFonts w:asciiTheme="majorHAnsi" w:hAnsiTheme="majorHAnsi"/>
                <w:sz w:val="28"/>
                <w:szCs w:val="28"/>
                <w:lang w:val="fr-FR"/>
              </w:rPr>
              <w:t xml:space="preserve">un </w:t>
            </w:r>
            <w:r w:rsidR="00AA25F7" w:rsidRPr="003B6D4B">
              <w:rPr>
                <w:rFonts w:asciiTheme="majorHAnsi" w:hAnsiTheme="majorHAnsi"/>
                <w:i/>
                <w:sz w:val="28"/>
                <w:szCs w:val="28"/>
                <w:lang w:val="fr-FR"/>
              </w:rPr>
              <w:t>E</w:t>
            </w:r>
            <w:r w:rsidR="003B6D4B" w:rsidRPr="003B6D4B">
              <w:rPr>
                <w:rFonts w:asciiTheme="majorHAnsi" w:hAnsiTheme="majorHAnsi"/>
                <w:i/>
                <w:sz w:val="28"/>
                <w:szCs w:val="28"/>
                <w:lang w:val="fr-FR"/>
              </w:rPr>
              <w:t>. c</w:t>
            </w:r>
            <w:r w:rsidR="00AA25F7" w:rsidRPr="003B6D4B">
              <w:rPr>
                <w:rFonts w:asciiTheme="majorHAnsi" w:hAnsiTheme="majorHAnsi"/>
                <w:i/>
                <w:sz w:val="28"/>
                <w:szCs w:val="28"/>
                <w:lang w:val="fr-FR"/>
              </w:rPr>
              <w:t>oli</w:t>
            </w:r>
            <w:r w:rsidR="00AA25F7">
              <w:rPr>
                <w:rFonts w:asciiTheme="majorHAnsi" w:hAnsiTheme="majorHAnsi"/>
                <w:sz w:val="28"/>
                <w:szCs w:val="28"/>
                <w:lang w:val="fr-FR"/>
              </w:rPr>
              <w:t xml:space="preserve"> qui avait une résistance </w:t>
            </w:r>
            <w:r w:rsidR="002621E0">
              <w:rPr>
                <w:rFonts w:asciiTheme="majorHAnsi" w:hAnsiTheme="majorHAnsi"/>
                <w:sz w:val="28"/>
                <w:szCs w:val="28"/>
                <w:lang w:val="fr-FR"/>
              </w:rPr>
              <w:t>de O KPC</w:t>
            </w:r>
            <w:r w:rsidR="00AA25F7">
              <w:rPr>
                <w:rFonts w:asciiTheme="majorHAnsi" w:hAnsiTheme="majorHAnsi"/>
                <w:sz w:val="28"/>
                <w:szCs w:val="28"/>
                <w:lang w:val="fr-FR"/>
              </w:rPr>
              <w:t xml:space="preserve">. </w:t>
            </w:r>
            <w:r w:rsidR="002621E0">
              <w:rPr>
                <w:rFonts w:asciiTheme="majorHAnsi" w:hAnsiTheme="majorHAnsi"/>
                <w:sz w:val="28"/>
                <w:szCs w:val="28"/>
                <w:lang w:val="fr-FR"/>
              </w:rPr>
              <w:t>On a eu un entérobact</w:t>
            </w:r>
            <w:r w:rsidR="00F22D0B">
              <w:rPr>
                <w:rFonts w:asciiTheme="majorHAnsi" w:hAnsiTheme="majorHAnsi"/>
                <w:sz w:val="28"/>
                <w:szCs w:val="28"/>
                <w:lang w:val="fr-FR"/>
              </w:rPr>
              <w:t>ère</w:t>
            </w:r>
            <w:r w:rsidR="002621E0">
              <w:rPr>
                <w:rFonts w:asciiTheme="majorHAnsi" w:hAnsiTheme="majorHAnsi"/>
                <w:sz w:val="28"/>
                <w:szCs w:val="28"/>
                <w:lang w:val="fr-FR"/>
              </w:rPr>
              <w:t xml:space="preserve"> qu’ils dîment.  </w:t>
            </w:r>
            <w:r w:rsidR="00AA25F7">
              <w:rPr>
                <w:rFonts w:asciiTheme="majorHAnsi" w:hAnsiTheme="majorHAnsi"/>
                <w:sz w:val="28"/>
                <w:szCs w:val="28"/>
                <w:lang w:val="fr-FR"/>
              </w:rPr>
              <w:t xml:space="preserve">Tous ces acronymes là, c’est juste pour avoir une distinction moléculaire pour en fait être capable de détecter si on a des épidémies au hasard. </w:t>
            </w:r>
            <w:r w:rsidR="009D12BA">
              <w:rPr>
                <w:rFonts w:asciiTheme="majorHAnsi" w:hAnsiTheme="majorHAnsi"/>
                <w:sz w:val="28"/>
                <w:szCs w:val="28"/>
                <w:lang w:val="fr-FR"/>
              </w:rPr>
              <w:t xml:space="preserve"> </w:t>
            </w:r>
          </w:p>
          <w:p w:rsidR="003B6D4B" w:rsidRDefault="003B6D4B" w:rsidP="003B6D4B">
            <w:pPr>
              <w:rPr>
                <w:rFonts w:asciiTheme="majorHAnsi" w:hAnsiTheme="majorHAnsi"/>
                <w:sz w:val="28"/>
                <w:szCs w:val="28"/>
                <w:lang w:val="fr-FR"/>
              </w:rPr>
            </w:pPr>
          </w:p>
          <w:p w:rsidR="007B309D" w:rsidRDefault="007D6915" w:rsidP="003B6D4B">
            <w:pPr>
              <w:rPr>
                <w:rFonts w:asciiTheme="majorHAnsi" w:hAnsiTheme="majorHAnsi"/>
                <w:sz w:val="28"/>
                <w:szCs w:val="28"/>
                <w:lang w:val="fr-FR"/>
              </w:rPr>
            </w:pPr>
            <w:r>
              <w:rPr>
                <w:rFonts w:asciiTheme="majorHAnsi" w:hAnsiTheme="majorHAnsi"/>
                <w:sz w:val="28"/>
                <w:szCs w:val="28"/>
                <w:lang w:val="fr-FR"/>
              </w:rPr>
              <w:t>Okay, NDM-1 au Canada</w:t>
            </w:r>
            <w:r w:rsidR="003B6D4B">
              <w:rPr>
                <w:rFonts w:asciiTheme="majorHAnsi" w:hAnsiTheme="majorHAnsi"/>
                <w:sz w:val="28"/>
                <w:szCs w:val="28"/>
                <w:lang w:val="fr-FR"/>
              </w:rPr>
              <w:t>.  L</w:t>
            </w:r>
            <w:r>
              <w:rPr>
                <w:rFonts w:asciiTheme="majorHAnsi" w:hAnsiTheme="majorHAnsi"/>
                <w:sz w:val="28"/>
                <w:szCs w:val="28"/>
                <w:lang w:val="fr-FR"/>
              </w:rPr>
              <w:t xml:space="preserve">e premier cas c’était au Québec en 2008 et ce patient a </w:t>
            </w:r>
            <w:r w:rsidR="002621E0">
              <w:rPr>
                <w:rFonts w:asciiTheme="majorHAnsi" w:hAnsiTheme="majorHAnsi"/>
                <w:sz w:val="28"/>
                <w:szCs w:val="28"/>
                <w:lang w:val="fr-FR"/>
              </w:rPr>
              <w:t xml:space="preserve">été </w:t>
            </w:r>
            <w:r>
              <w:rPr>
                <w:rFonts w:asciiTheme="majorHAnsi" w:hAnsiTheme="majorHAnsi"/>
                <w:sz w:val="28"/>
                <w:szCs w:val="28"/>
                <w:lang w:val="fr-FR"/>
              </w:rPr>
              <w:t xml:space="preserve">initialement hospitaliser au Pakistan. </w:t>
            </w:r>
            <w:r w:rsidR="002621E0">
              <w:rPr>
                <w:rFonts w:asciiTheme="majorHAnsi" w:hAnsiTheme="majorHAnsi"/>
                <w:sz w:val="28"/>
                <w:szCs w:val="28"/>
                <w:lang w:val="fr-FR"/>
              </w:rPr>
              <w:lastRenderedPageBreak/>
              <w:t xml:space="preserve">On a eu </w:t>
            </w:r>
            <w:r>
              <w:rPr>
                <w:rFonts w:asciiTheme="majorHAnsi" w:hAnsiTheme="majorHAnsi"/>
                <w:sz w:val="28"/>
                <w:szCs w:val="28"/>
                <w:lang w:val="fr-FR"/>
              </w:rPr>
              <w:t>4 cas jusque alors en Colombie Britannique</w:t>
            </w:r>
            <w:r w:rsidR="002621E0">
              <w:rPr>
                <w:rFonts w:asciiTheme="majorHAnsi" w:hAnsiTheme="majorHAnsi"/>
                <w:sz w:val="28"/>
                <w:szCs w:val="28"/>
                <w:lang w:val="fr-FR"/>
              </w:rPr>
              <w:t>,</w:t>
            </w:r>
            <w:r w:rsidR="00D81AE5">
              <w:rPr>
                <w:rFonts w:asciiTheme="majorHAnsi" w:hAnsiTheme="majorHAnsi"/>
                <w:sz w:val="28"/>
                <w:szCs w:val="28"/>
                <w:lang w:val="fr-FR"/>
              </w:rPr>
              <w:t xml:space="preserve"> </w:t>
            </w:r>
            <w:r>
              <w:rPr>
                <w:rFonts w:asciiTheme="majorHAnsi" w:hAnsiTheme="majorHAnsi"/>
                <w:sz w:val="28"/>
                <w:szCs w:val="28"/>
                <w:lang w:val="fr-FR"/>
              </w:rPr>
              <w:t>les 4 ont aussi été hospitalisés</w:t>
            </w:r>
            <w:r w:rsidR="002621E0">
              <w:rPr>
                <w:rFonts w:asciiTheme="majorHAnsi" w:hAnsiTheme="majorHAnsi"/>
                <w:sz w:val="28"/>
                <w:szCs w:val="28"/>
                <w:lang w:val="fr-FR"/>
              </w:rPr>
              <w:t xml:space="preserve"> en Inde</w:t>
            </w:r>
            <w:r>
              <w:rPr>
                <w:rFonts w:asciiTheme="majorHAnsi" w:hAnsiTheme="majorHAnsi"/>
                <w:sz w:val="28"/>
                <w:szCs w:val="28"/>
                <w:lang w:val="fr-FR"/>
              </w:rPr>
              <w:t xml:space="preserve">. Un cas en Alberta avec </w:t>
            </w:r>
            <w:r w:rsidR="00D81AE5">
              <w:rPr>
                <w:rFonts w:asciiTheme="majorHAnsi" w:hAnsiTheme="majorHAnsi"/>
                <w:sz w:val="28"/>
                <w:szCs w:val="28"/>
                <w:lang w:val="fr-FR"/>
              </w:rPr>
              <w:t>l’</w:t>
            </w:r>
            <w:r>
              <w:rPr>
                <w:rFonts w:asciiTheme="majorHAnsi" w:hAnsiTheme="majorHAnsi"/>
                <w:sz w:val="28"/>
                <w:szCs w:val="28"/>
                <w:lang w:val="fr-FR"/>
              </w:rPr>
              <w:t xml:space="preserve">historique aussi d’hospitalisation en Inde. 6 cas en Ontario dont 5 avec la même historique. Alors, ce qui est très important de noter, c’est que ces gens ne sont pas allés pour un tourisme médical dans </w:t>
            </w:r>
            <w:r w:rsidR="00D81AE5">
              <w:rPr>
                <w:rFonts w:asciiTheme="majorHAnsi" w:hAnsiTheme="majorHAnsi"/>
                <w:sz w:val="28"/>
                <w:szCs w:val="28"/>
                <w:lang w:val="fr-FR"/>
              </w:rPr>
              <w:t xml:space="preserve">ces </w:t>
            </w:r>
            <w:r>
              <w:rPr>
                <w:rFonts w:asciiTheme="majorHAnsi" w:hAnsiTheme="majorHAnsi"/>
                <w:sz w:val="28"/>
                <w:szCs w:val="28"/>
                <w:lang w:val="fr-FR"/>
              </w:rPr>
              <w:t>deux pays, là. Ils sont allés en visite généralement familial</w:t>
            </w:r>
            <w:r w:rsidR="00F72485">
              <w:rPr>
                <w:rFonts w:asciiTheme="majorHAnsi" w:hAnsiTheme="majorHAnsi"/>
                <w:sz w:val="28"/>
                <w:szCs w:val="28"/>
                <w:lang w:val="fr-FR"/>
              </w:rPr>
              <w:t>e et pui</w:t>
            </w:r>
            <w:r w:rsidR="00FC5CED">
              <w:rPr>
                <w:rFonts w:asciiTheme="majorHAnsi" w:hAnsiTheme="majorHAnsi"/>
                <w:sz w:val="28"/>
                <w:szCs w:val="28"/>
                <w:lang w:val="fr-FR"/>
              </w:rPr>
              <w:t>s</w:t>
            </w:r>
            <w:r w:rsidR="00F72485">
              <w:rPr>
                <w:rFonts w:asciiTheme="majorHAnsi" w:hAnsiTheme="majorHAnsi"/>
                <w:sz w:val="28"/>
                <w:szCs w:val="28"/>
                <w:lang w:val="fr-FR"/>
              </w:rPr>
              <w:t xml:space="preserve"> ils sont tombés soit malade, soit ils ont</w:t>
            </w:r>
            <w:r w:rsidR="00D81AE5">
              <w:rPr>
                <w:rFonts w:asciiTheme="majorHAnsi" w:hAnsiTheme="majorHAnsi"/>
                <w:sz w:val="28"/>
                <w:szCs w:val="28"/>
                <w:lang w:val="fr-FR"/>
              </w:rPr>
              <w:t xml:space="preserve"> attrapés</w:t>
            </w:r>
            <w:r w:rsidR="00F72485">
              <w:rPr>
                <w:rFonts w:asciiTheme="majorHAnsi" w:hAnsiTheme="majorHAnsi"/>
                <w:sz w:val="28"/>
                <w:szCs w:val="28"/>
                <w:lang w:val="fr-FR"/>
              </w:rPr>
              <w:t xml:space="preserve"> la maladie en assistant un parent. Alors, en</w:t>
            </w:r>
            <w:r w:rsidR="00E317AC">
              <w:rPr>
                <w:rFonts w:asciiTheme="majorHAnsi" w:hAnsiTheme="majorHAnsi"/>
                <w:sz w:val="28"/>
                <w:szCs w:val="28"/>
                <w:lang w:val="fr-FR"/>
              </w:rPr>
              <w:t xml:space="preserve"> </w:t>
            </w:r>
            <w:r w:rsidR="00F72485">
              <w:rPr>
                <w:rFonts w:asciiTheme="majorHAnsi" w:hAnsiTheme="majorHAnsi"/>
                <w:sz w:val="28"/>
                <w:szCs w:val="28"/>
                <w:lang w:val="fr-FR"/>
              </w:rPr>
              <w:t>f</w:t>
            </w:r>
            <w:r w:rsidR="00E317AC">
              <w:rPr>
                <w:rFonts w:asciiTheme="majorHAnsi" w:hAnsiTheme="majorHAnsi"/>
                <w:sz w:val="28"/>
                <w:szCs w:val="28"/>
                <w:lang w:val="fr-FR"/>
              </w:rPr>
              <w:t>ai</w:t>
            </w:r>
            <w:r w:rsidR="00F72485">
              <w:rPr>
                <w:rFonts w:asciiTheme="majorHAnsi" w:hAnsiTheme="majorHAnsi"/>
                <w:sz w:val="28"/>
                <w:szCs w:val="28"/>
                <w:lang w:val="fr-FR"/>
              </w:rPr>
              <w:t>t, le fait que le réseau,</w:t>
            </w:r>
            <w:r w:rsidR="00D81AE5">
              <w:rPr>
                <w:rFonts w:asciiTheme="majorHAnsi" w:hAnsiTheme="majorHAnsi"/>
                <w:sz w:val="28"/>
                <w:szCs w:val="28"/>
                <w:lang w:val="fr-FR"/>
              </w:rPr>
              <w:t xml:space="preserve"> le Programme de surveillance des </w:t>
            </w:r>
            <w:r w:rsidR="00F72485">
              <w:rPr>
                <w:rFonts w:asciiTheme="majorHAnsi" w:hAnsiTheme="majorHAnsi"/>
                <w:sz w:val="28"/>
                <w:szCs w:val="28"/>
                <w:lang w:val="fr-FR"/>
              </w:rPr>
              <w:t xml:space="preserve">infections nosocomiales s’occupent </w:t>
            </w:r>
            <w:r w:rsidR="00D81AE5">
              <w:rPr>
                <w:rFonts w:asciiTheme="majorHAnsi" w:hAnsiTheme="majorHAnsi"/>
                <w:sz w:val="28"/>
                <w:szCs w:val="28"/>
                <w:lang w:val="fr-FR"/>
              </w:rPr>
              <w:t xml:space="preserve">à des organismes qui </w:t>
            </w:r>
            <w:r w:rsidR="00F72485">
              <w:rPr>
                <w:rFonts w:asciiTheme="majorHAnsi" w:hAnsiTheme="majorHAnsi"/>
                <w:sz w:val="28"/>
                <w:szCs w:val="28"/>
                <w:lang w:val="fr-FR"/>
              </w:rPr>
              <w:t xml:space="preserve">sont résistants ou multi-résistants aux antibiotiques, </w:t>
            </w:r>
            <w:r w:rsidR="00D81AE5">
              <w:rPr>
                <w:rFonts w:asciiTheme="majorHAnsi" w:hAnsiTheme="majorHAnsi"/>
                <w:sz w:val="28"/>
                <w:szCs w:val="28"/>
                <w:lang w:val="fr-FR"/>
              </w:rPr>
              <w:t>c’est</w:t>
            </w:r>
            <w:r w:rsidR="00F72485">
              <w:rPr>
                <w:rFonts w:asciiTheme="majorHAnsi" w:hAnsiTheme="majorHAnsi"/>
                <w:sz w:val="28"/>
                <w:szCs w:val="28"/>
                <w:lang w:val="fr-FR"/>
              </w:rPr>
              <w:t xml:space="preserve"> que on a prit un petit regard du côté de</w:t>
            </w:r>
            <w:r w:rsidR="00D81AE5">
              <w:rPr>
                <w:rFonts w:asciiTheme="majorHAnsi" w:hAnsiTheme="majorHAnsi"/>
                <w:sz w:val="28"/>
                <w:szCs w:val="28"/>
                <w:lang w:val="fr-FR"/>
              </w:rPr>
              <w:t xml:space="preserve">, du </w:t>
            </w:r>
            <w:r w:rsidR="003B6D4B" w:rsidRPr="003B6D4B">
              <w:rPr>
                <w:rFonts w:asciiTheme="majorHAnsi" w:hAnsiTheme="majorHAnsi"/>
                <w:i/>
                <w:sz w:val="28"/>
                <w:szCs w:val="28"/>
                <w:lang w:val="fr-FR"/>
              </w:rPr>
              <w:t>C</w:t>
            </w:r>
            <w:r w:rsidR="00D81AE5" w:rsidRPr="003B6D4B">
              <w:rPr>
                <w:rFonts w:asciiTheme="majorHAnsi" w:hAnsiTheme="majorHAnsi"/>
                <w:i/>
                <w:sz w:val="28"/>
                <w:szCs w:val="28"/>
                <w:lang w:val="fr-FR"/>
              </w:rPr>
              <w:t>lostridium difficile</w:t>
            </w:r>
            <w:r w:rsidR="00D81AE5">
              <w:rPr>
                <w:rFonts w:asciiTheme="majorHAnsi" w:hAnsiTheme="majorHAnsi"/>
                <w:sz w:val="28"/>
                <w:szCs w:val="28"/>
                <w:lang w:val="fr-FR"/>
              </w:rPr>
              <w:t>, pas</w:t>
            </w:r>
            <w:r w:rsidR="00F72485">
              <w:rPr>
                <w:rFonts w:asciiTheme="majorHAnsi" w:hAnsiTheme="majorHAnsi"/>
                <w:sz w:val="28"/>
                <w:szCs w:val="28"/>
                <w:lang w:val="fr-FR"/>
              </w:rPr>
              <w:t xml:space="preserve"> parce que</w:t>
            </w:r>
            <w:r w:rsidR="00FC5CED">
              <w:rPr>
                <w:rFonts w:asciiTheme="majorHAnsi" w:hAnsiTheme="majorHAnsi"/>
                <w:sz w:val="28"/>
                <w:szCs w:val="28"/>
                <w:lang w:val="fr-FR"/>
              </w:rPr>
              <w:t xml:space="preserve"> </w:t>
            </w:r>
            <w:r w:rsidR="00C85196">
              <w:rPr>
                <w:rFonts w:asciiTheme="majorHAnsi" w:hAnsiTheme="majorHAnsi"/>
                <w:sz w:val="28"/>
                <w:szCs w:val="28"/>
                <w:lang w:val="fr-FR"/>
              </w:rPr>
              <w:t>–</w:t>
            </w:r>
          </w:p>
          <w:p w:rsidR="00C85196" w:rsidRPr="008C237E" w:rsidRDefault="00C85196" w:rsidP="003B6D4B">
            <w:pPr>
              <w:rPr>
                <w:rFonts w:asciiTheme="majorHAnsi" w:hAnsiTheme="majorHAnsi"/>
                <w:sz w:val="32"/>
                <w:szCs w:val="28"/>
                <w:lang w:val="fr-FR"/>
              </w:rPr>
            </w:pPr>
          </w:p>
        </w:tc>
      </w:tr>
      <w:tr w:rsidR="006D5587" w:rsidRPr="000F68AA" w:rsidTr="00AD090C">
        <w:tc>
          <w:tcPr>
            <w:tcW w:w="1754" w:type="dxa"/>
          </w:tcPr>
          <w:p w:rsidR="001F7F2A" w:rsidRPr="001D5593" w:rsidRDefault="00492531" w:rsidP="00223E88">
            <w:pPr>
              <w:rPr>
                <w:rFonts w:asciiTheme="majorHAnsi" w:hAnsiTheme="majorHAnsi"/>
                <w:sz w:val="28"/>
                <w:szCs w:val="28"/>
                <w:lang w:val="fr-FR"/>
              </w:rPr>
            </w:pPr>
            <w:r>
              <w:rPr>
                <w:rFonts w:asciiTheme="majorHAnsi" w:hAnsiTheme="majorHAnsi"/>
                <w:sz w:val="28"/>
                <w:szCs w:val="28"/>
                <w:lang w:val="fr-FR"/>
              </w:rPr>
              <w:lastRenderedPageBreak/>
              <w:t>Annonceuse</w:t>
            </w:r>
            <w:r w:rsidR="00445422" w:rsidRPr="001D5593">
              <w:rPr>
                <w:rFonts w:asciiTheme="majorHAnsi" w:hAnsiTheme="majorHAnsi"/>
                <w:sz w:val="28"/>
                <w:szCs w:val="28"/>
                <w:lang w:val="fr-FR"/>
              </w:rPr>
              <w:t>:</w:t>
            </w:r>
          </w:p>
        </w:tc>
        <w:tc>
          <w:tcPr>
            <w:tcW w:w="0" w:type="auto"/>
          </w:tcPr>
          <w:p w:rsidR="001F7F2A" w:rsidRDefault="00F72485" w:rsidP="00C85196">
            <w:pPr>
              <w:rPr>
                <w:rFonts w:asciiTheme="majorHAnsi" w:hAnsiTheme="majorHAnsi"/>
                <w:sz w:val="28"/>
                <w:szCs w:val="28"/>
                <w:lang w:val="fr-FR"/>
              </w:rPr>
            </w:pPr>
            <w:r>
              <w:rPr>
                <w:rFonts w:asciiTheme="majorHAnsi" w:hAnsiTheme="majorHAnsi"/>
                <w:sz w:val="28"/>
                <w:szCs w:val="28"/>
                <w:lang w:val="fr-FR"/>
              </w:rPr>
              <w:t xml:space="preserve">Dr Mounchili, nous </w:t>
            </w:r>
            <w:r w:rsidR="00D81AE5">
              <w:rPr>
                <w:rFonts w:asciiTheme="majorHAnsi" w:hAnsiTheme="majorHAnsi"/>
                <w:sz w:val="28"/>
                <w:szCs w:val="28"/>
                <w:lang w:val="fr-FR"/>
              </w:rPr>
              <w:t>avons dépassé le temps. Nous aimerions bien</w:t>
            </w:r>
            <w:r>
              <w:rPr>
                <w:rFonts w:asciiTheme="majorHAnsi" w:hAnsiTheme="majorHAnsi"/>
                <w:sz w:val="28"/>
                <w:szCs w:val="28"/>
                <w:lang w:val="fr-FR"/>
              </w:rPr>
              <w:t xml:space="preserve"> une conclusion s’il vous plaît.</w:t>
            </w:r>
          </w:p>
          <w:p w:rsidR="00C85196" w:rsidRPr="001D5593" w:rsidRDefault="00C85196" w:rsidP="00C85196">
            <w:pPr>
              <w:rPr>
                <w:rFonts w:asciiTheme="majorHAnsi" w:hAnsiTheme="majorHAnsi"/>
                <w:sz w:val="28"/>
                <w:szCs w:val="28"/>
                <w:lang w:val="fr-FR"/>
              </w:rPr>
            </w:pPr>
          </w:p>
        </w:tc>
      </w:tr>
      <w:tr w:rsidR="006D5587" w:rsidRPr="000F68AA" w:rsidTr="00AD090C">
        <w:tc>
          <w:tcPr>
            <w:tcW w:w="1754" w:type="dxa"/>
          </w:tcPr>
          <w:p w:rsidR="001F7F2A" w:rsidRPr="001D5593" w:rsidRDefault="00F95B98" w:rsidP="00223E88">
            <w:pPr>
              <w:rPr>
                <w:rFonts w:asciiTheme="majorHAnsi" w:hAnsiTheme="majorHAnsi"/>
                <w:sz w:val="28"/>
                <w:szCs w:val="28"/>
                <w:lang w:val="fr-FR"/>
              </w:rPr>
            </w:pPr>
            <w:r>
              <w:rPr>
                <w:rFonts w:asciiTheme="majorHAnsi" w:hAnsiTheme="majorHAnsi"/>
                <w:sz w:val="28"/>
                <w:szCs w:val="28"/>
                <w:lang w:val="fr-FR"/>
              </w:rPr>
              <w:t>D</w:t>
            </w:r>
            <w:r w:rsidRPr="00F95B98">
              <w:rPr>
                <w:rFonts w:asciiTheme="majorHAnsi" w:hAnsiTheme="majorHAnsi"/>
                <w:sz w:val="28"/>
                <w:szCs w:val="28"/>
                <w:vertAlign w:val="superscript"/>
                <w:lang w:val="fr-FR"/>
              </w:rPr>
              <w:t>r</w:t>
            </w:r>
            <w:r>
              <w:rPr>
                <w:rFonts w:asciiTheme="majorHAnsi" w:hAnsiTheme="majorHAnsi"/>
                <w:sz w:val="28"/>
                <w:szCs w:val="28"/>
                <w:lang w:val="fr-FR"/>
              </w:rPr>
              <w:t xml:space="preserve"> </w:t>
            </w:r>
            <w:r w:rsidR="00492531">
              <w:rPr>
                <w:rFonts w:asciiTheme="majorHAnsi" w:hAnsiTheme="majorHAnsi"/>
                <w:sz w:val="28"/>
                <w:szCs w:val="28"/>
                <w:lang w:val="fr-FR"/>
              </w:rPr>
              <w:t xml:space="preserve"> Mounchili</w:t>
            </w:r>
            <w:r w:rsidR="00BD556F" w:rsidRPr="001D5593">
              <w:rPr>
                <w:rFonts w:asciiTheme="majorHAnsi" w:hAnsiTheme="majorHAnsi"/>
                <w:sz w:val="28"/>
                <w:szCs w:val="28"/>
                <w:lang w:val="fr-FR"/>
              </w:rPr>
              <w:t>:</w:t>
            </w:r>
          </w:p>
        </w:tc>
        <w:tc>
          <w:tcPr>
            <w:tcW w:w="0" w:type="auto"/>
          </w:tcPr>
          <w:p w:rsidR="001F7F2A" w:rsidRDefault="00F72485" w:rsidP="002B4676">
            <w:pPr>
              <w:rPr>
                <w:rFonts w:asciiTheme="majorHAnsi" w:hAnsiTheme="majorHAnsi"/>
                <w:sz w:val="28"/>
                <w:szCs w:val="28"/>
                <w:lang w:val="fr-FR"/>
              </w:rPr>
            </w:pPr>
            <w:r>
              <w:rPr>
                <w:rFonts w:asciiTheme="majorHAnsi" w:hAnsiTheme="majorHAnsi"/>
                <w:sz w:val="28"/>
                <w:szCs w:val="28"/>
                <w:lang w:val="fr-FR"/>
              </w:rPr>
              <w:t>Je peux juste aller très vite à la conclusion et vous donner juste q</w:t>
            </w:r>
            <w:r w:rsidR="00B45D27">
              <w:rPr>
                <w:rFonts w:asciiTheme="majorHAnsi" w:hAnsiTheme="majorHAnsi"/>
                <w:sz w:val="28"/>
                <w:szCs w:val="28"/>
                <w:lang w:val="fr-FR"/>
              </w:rPr>
              <w:t>uelques points</w:t>
            </w:r>
            <w:r w:rsidR="002B4676">
              <w:rPr>
                <w:rFonts w:asciiTheme="majorHAnsi" w:hAnsiTheme="majorHAnsi"/>
                <w:sz w:val="28"/>
                <w:szCs w:val="28"/>
                <w:lang w:val="fr-FR"/>
              </w:rPr>
              <w:t xml:space="preserve"> sur no</w:t>
            </w:r>
            <w:r w:rsidR="00B45D27">
              <w:rPr>
                <w:rFonts w:asciiTheme="majorHAnsi" w:hAnsiTheme="majorHAnsi"/>
                <w:sz w:val="28"/>
                <w:szCs w:val="28"/>
                <w:lang w:val="fr-FR"/>
              </w:rPr>
              <w:t>s étapes suiv</w:t>
            </w:r>
            <w:r>
              <w:rPr>
                <w:rFonts w:asciiTheme="majorHAnsi" w:hAnsiTheme="majorHAnsi"/>
                <w:sz w:val="28"/>
                <w:szCs w:val="28"/>
                <w:lang w:val="fr-FR"/>
              </w:rPr>
              <w:t>antes</w:t>
            </w:r>
            <w:r w:rsidR="002B4676">
              <w:rPr>
                <w:rFonts w:asciiTheme="majorHAnsi" w:hAnsiTheme="majorHAnsi"/>
                <w:sz w:val="28"/>
                <w:szCs w:val="28"/>
                <w:lang w:val="fr-FR"/>
              </w:rPr>
              <w:t>. D</w:t>
            </w:r>
            <w:r>
              <w:rPr>
                <w:rFonts w:asciiTheme="majorHAnsi" w:hAnsiTheme="majorHAnsi"/>
                <w:sz w:val="28"/>
                <w:szCs w:val="28"/>
                <w:lang w:val="fr-FR"/>
              </w:rPr>
              <w:t>ans un futur très</w:t>
            </w:r>
            <w:r w:rsidR="002B4676">
              <w:rPr>
                <w:rFonts w:asciiTheme="majorHAnsi" w:hAnsiTheme="majorHAnsi"/>
                <w:sz w:val="28"/>
                <w:szCs w:val="28"/>
                <w:lang w:val="fr-FR"/>
              </w:rPr>
              <w:t>, très</w:t>
            </w:r>
            <w:r>
              <w:rPr>
                <w:rFonts w:asciiTheme="majorHAnsi" w:hAnsiTheme="majorHAnsi"/>
                <w:sz w:val="28"/>
                <w:szCs w:val="28"/>
                <w:lang w:val="fr-FR"/>
              </w:rPr>
              <w:t xml:space="preserve"> proche, on va se lancer dans l</w:t>
            </w:r>
            <w:r w:rsidR="00230FAD">
              <w:rPr>
                <w:rFonts w:asciiTheme="majorHAnsi" w:hAnsiTheme="majorHAnsi"/>
                <w:sz w:val="28"/>
                <w:szCs w:val="28"/>
                <w:lang w:val="fr-FR"/>
              </w:rPr>
              <w:t>’étude d</w:t>
            </w:r>
            <w:r>
              <w:rPr>
                <w:rFonts w:asciiTheme="majorHAnsi" w:hAnsiTheme="majorHAnsi"/>
                <w:sz w:val="28"/>
                <w:szCs w:val="28"/>
                <w:lang w:val="fr-FR"/>
              </w:rPr>
              <w:t xml:space="preserve">es </w:t>
            </w:r>
            <w:r w:rsidR="002B4676">
              <w:rPr>
                <w:rFonts w:asciiTheme="majorHAnsi" w:hAnsiTheme="majorHAnsi"/>
                <w:sz w:val="28"/>
                <w:szCs w:val="28"/>
                <w:lang w:val="fr-FR"/>
              </w:rPr>
              <w:t xml:space="preserve">utilisations </w:t>
            </w:r>
            <w:r>
              <w:rPr>
                <w:rFonts w:asciiTheme="majorHAnsi" w:hAnsiTheme="majorHAnsi"/>
                <w:sz w:val="28"/>
                <w:szCs w:val="28"/>
                <w:lang w:val="fr-FR"/>
              </w:rPr>
              <w:t>de médicaments antimicrobiens dans l</w:t>
            </w:r>
            <w:r w:rsidR="002B4676">
              <w:rPr>
                <w:rFonts w:asciiTheme="majorHAnsi" w:hAnsiTheme="majorHAnsi"/>
                <w:sz w:val="28"/>
                <w:szCs w:val="28"/>
                <w:lang w:val="fr-FR"/>
              </w:rPr>
              <w:t xml:space="preserve">es centres de soins de santé </w:t>
            </w:r>
            <w:r>
              <w:rPr>
                <w:rFonts w:asciiTheme="majorHAnsi" w:hAnsiTheme="majorHAnsi"/>
                <w:sz w:val="28"/>
                <w:szCs w:val="28"/>
                <w:lang w:val="fr-FR"/>
              </w:rPr>
              <w:t>de courte durée au Canada</w:t>
            </w:r>
            <w:r w:rsidR="002B4676">
              <w:rPr>
                <w:rFonts w:asciiTheme="majorHAnsi" w:hAnsiTheme="majorHAnsi"/>
                <w:sz w:val="28"/>
                <w:szCs w:val="28"/>
                <w:lang w:val="fr-FR"/>
              </w:rPr>
              <w:t>. E</w:t>
            </w:r>
            <w:r>
              <w:rPr>
                <w:rFonts w:asciiTheme="majorHAnsi" w:hAnsiTheme="majorHAnsi"/>
                <w:sz w:val="28"/>
                <w:szCs w:val="28"/>
                <w:lang w:val="fr-FR"/>
              </w:rPr>
              <w:t xml:space="preserve">t puis on va aussi se lancer dans </w:t>
            </w:r>
            <w:r w:rsidR="002B4676">
              <w:rPr>
                <w:rFonts w:asciiTheme="majorHAnsi" w:hAnsiTheme="majorHAnsi"/>
                <w:sz w:val="28"/>
                <w:szCs w:val="28"/>
                <w:lang w:val="fr-FR"/>
              </w:rPr>
              <w:t>l’étude</w:t>
            </w:r>
            <w:r>
              <w:rPr>
                <w:rFonts w:asciiTheme="majorHAnsi" w:hAnsiTheme="majorHAnsi"/>
                <w:sz w:val="28"/>
                <w:szCs w:val="28"/>
                <w:lang w:val="fr-FR"/>
              </w:rPr>
              <w:t xml:space="preserve"> des coûts des maladies </w:t>
            </w:r>
            <w:r w:rsidR="00230FAD">
              <w:rPr>
                <w:rFonts w:asciiTheme="majorHAnsi" w:hAnsiTheme="majorHAnsi"/>
                <w:sz w:val="28"/>
                <w:szCs w:val="28"/>
                <w:lang w:val="fr-FR"/>
              </w:rPr>
              <w:t xml:space="preserve">liées </w:t>
            </w:r>
            <w:r>
              <w:rPr>
                <w:rFonts w:asciiTheme="majorHAnsi" w:hAnsiTheme="majorHAnsi"/>
                <w:sz w:val="28"/>
                <w:szCs w:val="28"/>
                <w:lang w:val="fr-FR"/>
              </w:rPr>
              <w:t>aux soins de santé causé par les micro</w:t>
            </w:r>
            <w:r w:rsidR="002B4676">
              <w:rPr>
                <w:rFonts w:asciiTheme="majorHAnsi" w:hAnsiTheme="majorHAnsi"/>
                <w:sz w:val="28"/>
                <w:szCs w:val="28"/>
                <w:lang w:val="fr-FR"/>
              </w:rPr>
              <w:t>bes résistants aux</w:t>
            </w:r>
            <w:r>
              <w:rPr>
                <w:rFonts w:asciiTheme="majorHAnsi" w:hAnsiTheme="majorHAnsi"/>
                <w:sz w:val="28"/>
                <w:szCs w:val="28"/>
                <w:lang w:val="fr-FR"/>
              </w:rPr>
              <w:t xml:space="preserve"> antimicrobiens. Alors on continu le suivi, ou bien le monitoring de tous les groupes de</w:t>
            </w:r>
            <w:r w:rsidR="00230FAD">
              <w:rPr>
                <w:rFonts w:asciiTheme="majorHAnsi" w:hAnsiTheme="majorHAnsi"/>
                <w:sz w:val="28"/>
                <w:szCs w:val="28"/>
                <w:lang w:val="fr-FR"/>
              </w:rPr>
              <w:t>s</w:t>
            </w:r>
            <w:r>
              <w:rPr>
                <w:rFonts w:asciiTheme="majorHAnsi" w:hAnsiTheme="majorHAnsi"/>
                <w:sz w:val="28"/>
                <w:szCs w:val="28"/>
                <w:lang w:val="fr-FR"/>
              </w:rPr>
              <w:t xml:space="preserve"> bactéries dont je vous ai cités, et on adhère à la promotion d</w:t>
            </w:r>
            <w:r w:rsidR="002B4676">
              <w:rPr>
                <w:rFonts w:asciiTheme="majorHAnsi" w:hAnsiTheme="majorHAnsi"/>
                <w:sz w:val="28"/>
                <w:szCs w:val="28"/>
                <w:lang w:val="fr-FR"/>
              </w:rPr>
              <w:t xml:space="preserve">’une </w:t>
            </w:r>
            <w:r>
              <w:rPr>
                <w:rFonts w:asciiTheme="majorHAnsi" w:hAnsiTheme="majorHAnsi"/>
                <w:sz w:val="28"/>
                <w:szCs w:val="28"/>
                <w:lang w:val="fr-FR"/>
              </w:rPr>
              <w:t>utilisation judicieuse des médicaments antimicrobiens. Merci ! Désolé que on p</w:t>
            </w:r>
            <w:r w:rsidR="00010FDF">
              <w:rPr>
                <w:rFonts w:asciiTheme="majorHAnsi" w:hAnsiTheme="majorHAnsi"/>
                <w:sz w:val="28"/>
                <w:szCs w:val="28"/>
                <w:lang w:val="fr-FR"/>
              </w:rPr>
              <w:t>ouvait</w:t>
            </w:r>
            <w:r>
              <w:rPr>
                <w:rFonts w:asciiTheme="majorHAnsi" w:hAnsiTheme="majorHAnsi"/>
                <w:sz w:val="28"/>
                <w:szCs w:val="28"/>
                <w:lang w:val="fr-FR"/>
              </w:rPr>
              <w:t xml:space="preserve"> pas parler de </w:t>
            </w:r>
            <w:r w:rsidRPr="00C85196">
              <w:rPr>
                <w:rFonts w:asciiTheme="majorHAnsi" w:hAnsiTheme="majorHAnsi"/>
                <w:i/>
                <w:sz w:val="28"/>
                <w:szCs w:val="28"/>
                <w:lang w:val="fr-FR"/>
              </w:rPr>
              <w:t>C. difficile</w:t>
            </w:r>
            <w:r>
              <w:rPr>
                <w:rFonts w:asciiTheme="majorHAnsi" w:hAnsiTheme="majorHAnsi"/>
                <w:sz w:val="28"/>
                <w:szCs w:val="28"/>
                <w:lang w:val="fr-FR"/>
              </w:rPr>
              <w:t>.</w:t>
            </w:r>
          </w:p>
          <w:p w:rsidR="00C85196" w:rsidRPr="001D5593" w:rsidRDefault="00C85196" w:rsidP="002B4676">
            <w:pPr>
              <w:rPr>
                <w:rFonts w:asciiTheme="majorHAnsi" w:hAnsiTheme="majorHAnsi"/>
                <w:sz w:val="28"/>
                <w:szCs w:val="28"/>
                <w:lang w:val="fr-FR"/>
              </w:rPr>
            </w:pPr>
          </w:p>
        </w:tc>
      </w:tr>
      <w:tr w:rsidR="006D5587" w:rsidRPr="00AE6742" w:rsidTr="00AD090C">
        <w:tc>
          <w:tcPr>
            <w:tcW w:w="1754" w:type="dxa"/>
          </w:tcPr>
          <w:p w:rsidR="001F7F2A" w:rsidRPr="001D5593" w:rsidRDefault="00F72485" w:rsidP="00223E88">
            <w:pPr>
              <w:rPr>
                <w:rFonts w:asciiTheme="majorHAnsi" w:hAnsiTheme="majorHAnsi"/>
                <w:sz w:val="28"/>
                <w:szCs w:val="28"/>
                <w:lang w:val="fr-FR"/>
              </w:rPr>
            </w:pPr>
            <w:r>
              <w:rPr>
                <w:rFonts w:asciiTheme="majorHAnsi" w:hAnsiTheme="majorHAnsi"/>
                <w:sz w:val="28"/>
                <w:szCs w:val="28"/>
                <w:lang w:val="fr-FR"/>
              </w:rPr>
              <w:t>Annonceuse</w:t>
            </w:r>
            <w:r w:rsidR="00BD556F" w:rsidRPr="001D5593">
              <w:rPr>
                <w:rFonts w:asciiTheme="majorHAnsi" w:hAnsiTheme="majorHAnsi"/>
                <w:sz w:val="28"/>
                <w:szCs w:val="28"/>
                <w:lang w:val="fr-FR"/>
              </w:rPr>
              <w:t xml:space="preserve">: </w:t>
            </w:r>
          </w:p>
        </w:tc>
        <w:tc>
          <w:tcPr>
            <w:tcW w:w="0" w:type="auto"/>
          </w:tcPr>
          <w:p w:rsidR="00C85196" w:rsidRDefault="00F72485" w:rsidP="00230FAD">
            <w:pPr>
              <w:rPr>
                <w:rFonts w:asciiTheme="majorHAnsi" w:hAnsiTheme="majorHAnsi"/>
                <w:sz w:val="28"/>
                <w:szCs w:val="28"/>
                <w:lang w:val="fr-FR"/>
              </w:rPr>
            </w:pPr>
            <w:r>
              <w:rPr>
                <w:rFonts w:asciiTheme="majorHAnsi" w:hAnsiTheme="majorHAnsi"/>
                <w:sz w:val="28"/>
                <w:szCs w:val="28"/>
                <w:lang w:val="fr-FR"/>
              </w:rPr>
              <w:t>Merci Dr Mounchili pour votre présentation</w:t>
            </w:r>
            <w:r w:rsidR="002C5A13">
              <w:rPr>
                <w:rFonts w:asciiTheme="majorHAnsi" w:hAnsiTheme="majorHAnsi"/>
                <w:sz w:val="28"/>
                <w:szCs w:val="28"/>
                <w:lang w:val="fr-FR"/>
              </w:rPr>
              <w:t xml:space="preserve">. </w:t>
            </w:r>
            <w:r w:rsidR="002B4676">
              <w:rPr>
                <w:rFonts w:asciiTheme="majorHAnsi" w:hAnsiTheme="majorHAnsi"/>
                <w:sz w:val="28"/>
                <w:szCs w:val="28"/>
                <w:lang w:val="fr-FR"/>
              </w:rPr>
              <w:t>J’aimerais rappeler aux</w:t>
            </w:r>
            <w:r w:rsidR="002C5A13">
              <w:rPr>
                <w:rFonts w:asciiTheme="majorHAnsi" w:hAnsiTheme="majorHAnsi"/>
                <w:sz w:val="28"/>
                <w:szCs w:val="28"/>
                <w:lang w:val="fr-FR"/>
              </w:rPr>
              <w:t xml:space="preserve"> participants qu</w:t>
            </w:r>
            <w:r w:rsidR="00230FAD">
              <w:rPr>
                <w:rFonts w:asciiTheme="majorHAnsi" w:hAnsiTheme="majorHAnsi"/>
                <w:sz w:val="28"/>
                <w:szCs w:val="28"/>
                <w:lang w:val="fr-FR"/>
              </w:rPr>
              <w:t>’ils</w:t>
            </w:r>
            <w:r w:rsidR="002C5A13">
              <w:rPr>
                <w:rFonts w:asciiTheme="majorHAnsi" w:hAnsiTheme="majorHAnsi"/>
                <w:sz w:val="28"/>
                <w:szCs w:val="28"/>
                <w:lang w:val="fr-FR"/>
              </w:rPr>
              <w:t xml:space="preserve"> peuvent poser des questions</w:t>
            </w:r>
            <w:r w:rsidR="002B4676">
              <w:rPr>
                <w:rFonts w:asciiTheme="majorHAnsi" w:hAnsiTheme="majorHAnsi"/>
                <w:sz w:val="28"/>
                <w:szCs w:val="28"/>
                <w:lang w:val="fr-FR"/>
              </w:rPr>
              <w:t xml:space="preserve"> dans le </w:t>
            </w:r>
            <w:r w:rsidR="00230FAD">
              <w:rPr>
                <w:rFonts w:asciiTheme="majorHAnsi" w:hAnsiTheme="majorHAnsi"/>
                <w:sz w:val="28"/>
                <w:szCs w:val="28"/>
                <w:lang w:val="fr-FR"/>
              </w:rPr>
              <w:t xml:space="preserve">petit </w:t>
            </w:r>
            <w:r w:rsidR="002B4676">
              <w:rPr>
                <w:rFonts w:asciiTheme="majorHAnsi" w:hAnsiTheme="majorHAnsi"/>
                <w:sz w:val="28"/>
                <w:szCs w:val="28"/>
                <w:lang w:val="fr-FR"/>
              </w:rPr>
              <w:t xml:space="preserve">box de questions et réponses qui est à l’écran. </w:t>
            </w:r>
          </w:p>
          <w:p w:rsidR="00C85196" w:rsidRDefault="00C85196" w:rsidP="00230FAD">
            <w:pPr>
              <w:rPr>
                <w:rFonts w:asciiTheme="majorHAnsi" w:hAnsiTheme="majorHAnsi"/>
                <w:sz w:val="28"/>
                <w:szCs w:val="28"/>
                <w:lang w:val="fr-FR"/>
              </w:rPr>
            </w:pPr>
          </w:p>
          <w:p w:rsidR="001F7F2A" w:rsidRDefault="002B4676" w:rsidP="00230FAD">
            <w:pPr>
              <w:rPr>
                <w:rFonts w:asciiTheme="majorHAnsi" w:hAnsiTheme="majorHAnsi"/>
                <w:sz w:val="28"/>
                <w:szCs w:val="28"/>
                <w:lang w:val="fr-FR"/>
              </w:rPr>
            </w:pPr>
            <w:r>
              <w:rPr>
                <w:rFonts w:asciiTheme="majorHAnsi" w:hAnsiTheme="majorHAnsi"/>
                <w:sz w:val="28"/>
                <w:szCs w:val="28"/>
                <w:lang w:val="fr-FR"/>
              </w:rPr>
              <w:t xml:space="preserve">Nous allons maintenant passer à </w:t>
            </w:r>
            <w:r w:rsidR="00C85196">
              <w:rPr>
                <w:rFonts w:asciiTheme="majorHAnsi" w:hAnsiTheme="majorHAnsi"/>
                <w:sz w:val="28"/>
                <w:szCs w:val="28"/>
                <w:lang w:val="fr-FR"/>
              </w:rPr>
              <w:t xml:space="preserve">Dr </w:t>
            </w:r>
            <w:r>
              <w:rPr>
                <w:rFonts w:asciiTheme="majorHAnsi" w:hAnsiTheme="majorHAnsi"/>
                <w:sz w:val="28"/>
                <w:szCs w:val="28"/>
                <w:lang w:val="fr-FR"/>
              </w:rPr>
              <w:t xml:space="preserve">Dutil,  </w:t>
            </w:r>
            <w:r w:rsidR="00AE6742" w:rsidRPr="00E333E9">
              <w:rPr>
                <w:lang w:val="fr-CA"/>
              </w:rPr>
              <w:t xml:space="preserve"> </w:t>
            </w:r>
            <w:r w:rsidR="00AE6742" w:rsidRPr="00E333E9">
              <w:rPr>
                <w:rFonts w:ascii="Calibri" w:eastAsia="Calibri" w:hAnsi="Calibri" w:cs="Times New Roman"/>
                <w:lang w:val="fr-CA"/>
              </w:rPr>
              <w:t xml:space="preserve">l’analyste en </w:t>
            </w:r>
            <w:r>
              <w:rPr>
                <w:rFonts w:asciiTheme="majorHAnsi" w:hAnsiTheme="majorHAnsi"/>
                <w:sz w:val="28"/>
                <w:szCs w:val="28"/>
                <w:lang w:val="fr-FR"/>
              </w:rPr>
              <w:t xml:space="preserve">chef du Programme canadien de résistance aux antimicrobiens à </w:t>
            </w:r>
            <w:r w:rsidR="00230FAD">
              <w:rPr>
                <w:rFonts w:asciiTheme="majorHAnsi" w:hAnsiTheme="majorHAnsi"/>
                <w:sz w:val="28"/>
                <w:szCs w:val="28"/>
                <w:lang w:val="fr-FR"/>
              </w:rPr>
              <w:t>L</w:t>
            </w:r>
            <w:r>
              <w:rPr>
                <w:rFonts w:asciiTheme="majorHAnsi" w:hAnsiTheme="majorHAnsi"/>
                <w:sz w:val="28"/>
                <w:szCs w:val="28"/>
                <w:lang w:val="fr-FR"/>
              </w:rPr>
              <w:t>’</w:t>
            </w:r>
            <w:r w:rsidR="00230FAD">
              <w:rPr>
                <w:rFonts w:asciiTheme="majorHAnsi" w:hAnsiTheme="majorHAnsi"/>
                <w:sz w:val="28"/>
                <w:szCs w:val="28"/>
                <w:lang w:val="fr-FR"/>
              </w:rPr>
              <w:t>A</w:t>
            </w:r>
            <w:r>
              <w:rPr>
                <w:rFonts w:asciiTheme="majorHAnsi" w:hAnsiTheme="majorHAnsi"/>
                <w:sz w:val="28"/>
                <w:szCs w:val="28"/>
                <w:lang w:val="fr-FR"/>
              </w:rPr>
              <w:t>gence de santé publique du Canada.</w:t>
            </w:r>
            <w:r w:rsidR="000A7FFA">
              <w:rPr>
                <w:rFonts w:asciiTheme="majorHAnsi" w:hAnsiTheme="majorHAnsi"/>
                <w:sz w:val="28"/>
                <w:szCs w:val="28"/>
                <w:lang w:val="fr-FR"/>
              </w:rPr>
              <w:t xml:space="preserve"> Mme Dutil, prenez la </w:t>
            </w:r>
            <w:r w:rsidR="000A7FFA">
              <w:rPr>
                <w:rFonts w:asciiTheme="majorHAnsi" w:hAnsiTheme="majorHAnsi"/>
                <w:sz w:val="28"/>
                <w:szCs w:val="28"/>
                <w:lang w:val="fr-FR"/>
              </w:rPr>
              <w:lastRenderedPageBreak/>
              <w:t>parole. Merci.</w:t>
            </w:r>
          </w:p>
          <w:p w:rsidR="00C85196" w:rsidRPr="001D5593" w:rsidRDefault="00C85196" w:rsidP="00230FAD">
            <w:pPr>
              <w:rPr>
                <w:rFonts w:asciiTheme="majorHAnsi" w:hAnsiTheme="majorHAnsi"/>
                <w:sz w:val="28"/>
                <w:szCs w:val="28"/>
                <w:lang w:val="fr-FR"/>
              </w:rPr>
            </w:pPr>
          </w:p>
        </w:tc>
      </w:tr>
      <w:tr w:rsidR="006D5587" w:rsidRPr="00AE6742" w:rsidTr="00AD090C">
        <w:tc>
          <w:tcPr>
            <w:tcW w:w="1754" w:type="dxa"/>
          </w:tcPr>
          <w:p w:rsidR="001F7F2A" w:rsidRPr="001D5593" w:rsidRDefault="002C5A13" w:rsidP="00223E88">
            <w:pPr>
              <w:rPr>
                <w:rFonts w:asciiTheme="majorHAnsi" w:hAnsiTheme="majorHAnsi"/>
                <w:sz w:val="28"/>
                <w:szCs w:val="28"/>
                <w:lang w:val="fr-FR"/>
              </w:rPr>
            </w:pPr>
            <w:r>
              <w:rPr>
                <w:rFonts w:asciiTheme="majorHAnsi" w:hAnsiTheme="majorHAnsi"/>
                <w:sz w:val="28"/>
                <w:szCs w:val="28"/>
                <w:lang w:val="fr-FR"/>
              </w:rPr>
              <w:lastRenderedPageBreak/>
              <w:t>D</w:t>
            </w:r>
            <w:r w:rsidRPr="00F95B98">
              <w:rPr>
                <w:rFonts w:asciiTheme="majorHAnsi" w:hAnsiTheme="majorHAnsi"/>
                <w:sz w:val="28"/>
                <w:szCs w:val="28"/>
                <w:vertAlign w:val="superscript"/>
                <w:lang w:val="fr-FR"/>
              </w:rPr>
              <w:t>r</w:t>
            </w:r>
            <w:r>
              <w:rPr>
                <w:rFonts w:asciiTheme="majorHAnsi" w:hAnsiTheme="majorHAnsi"/>
                <w:sz w:val="28"/>
                <w:szCs w:val="28"/>
                <w:lang w:val="fr-FR"/>
              </w:rPr>
              <w:t xml:space="preserve"> Dutil</w:t>
            </w:r>
            <w:r w:rsidR="00BD556F" w:rsidRPr="001D5593">
              <w:rPr>
                <w:rFonts w:asciiTheme="majorHAnsi" w:hAnsiTheme="majorHAnsi"/>
                <w:sz w:val="28"/>
                <w:szCs w:val="28"/>
                <w:lang w:val="fr-FR"/>
              </w:rPr>
              <w:t>:</w:t>
            </w:r>
          </w:p>
        </w:tc>
        <w:tc>
          <w:tcPr>
            <w:tcW w:w="0" w:type="auto"/>
          </w:tcPr>
          <w:p w:rsidR="001378AF" w:rsidRDefault="002C5A13" w:rsidP="00010FDF">
            <w:pPr>
              <w:tabs>
                <w:tab w:val="left" w:pos="1890"/>
              </w:tabs>
              <w:rPr>
                <w:rFonts w:asciiTheme="majorHAnsi" w:hAnsiTheme="majorHAnsi"/>
                <w:sz w:val="28"/>
                <w:szCs w:val="28"/>
                <w:lang w:val="fr-FR"/>
              </w:rPr>
            </w:pPr>
            <w:r>
              <w:rPr>
                <w:rFonts w:asciiTheme="majorHAnsi" w:hAnsiTheme="majorHAnsi"/>
                <w:sz w:val="28"/>
                <w:szCs w:val="28"/>
                <w:lang w:val="fr-FR"/>
              </w:rPr>
              <w:t xml:space="preserve">Merci. </w:t>
            </w:r>
            <w:r w:rsidR="00010FDF">
              <w:rPr>
                <w:rFonts w:asciiTheme="majorHAnsi" w:hAnsiTheme="majorHAnsi"/>
                <w:sz w:val="28"/>
                <w:szCs w:val="28"/>
                <w:lang w:val="fr-FR"/>
              </w:rPr>
              <w:t xml:space="preserve">Bonne après-midi à tous. Aujourd’hui je vais vous parler du Programme intégré canadien sur la surveillance de la résistance aux antimicrobiens, </w:t>
            </w:r>
            <w:r w:rsidR="002820BC">
              <w:rPr>
                <w:rFonts w:asciiTheme="majorHAnsi" w:hAnsiTheme="majorHAnsi"/>
                <w:sz w:val="28"/>
                <w:szCs w:val="28"/>
                <w:lang w:val="fr-FR"/>
              </w:rPr>
              <w:t xml:space="preserve">le </w:t>
            </w:r>
            <w:r w:rsidR="00010FDF">
              <w:rPr>
                <w:rFonts w:asciiTheme="majorHAnsi" w:hAnsiTheme="majorHAnsi"/>
                <w:sz w:val="28"/>
                <w:szCs w:val="28"/>
                <w:lang w:val="fr-FR"/>
              </w:rPr>
              <w:t xml:space="preserve">PICRA. Le PICRA est un programme qui a été mis en place </w:t>
            </w:r>
            <w:r w:rsidR="002820BC">
              <w:rPr>
                <w:rFonts w:asciiTheme="majorHAnsi" w:hAnsiTheme="majorHAnsi"/>
                <w:sz w:val="28"/>
                <w:szCs w:val="28"/>
                <w:lang w:val="fr-FR"/>
              </w:rPr>
              <w:t xml:space="preserve">de manière </w:t>
            </w:r>
            <w:r w:rsidR="00010FDF">
              <w:rPr>
                <w:rFonts w:asciiTheme="majorHAnsi" w:hAnsiTheme="majorHAnsi"/>
                <w:sz w:val="28"/>
                <w:szCs w:val="28"/>
                <w:lang w:val="fr-FR"/>
              </w:rPr>
              <w:t xml:space="preserve">progressive depuis 2002. C’est un programme qui est coordonné par l’Agence de la santé </w:t>
            </w:r>
            <w:r w:rsidR="002820BC">
              <w:rPr>
                <w:rFonts w:asciiTheme="majorHAnsi" w:hAnsiTheme="majorHAnsi"/>
                <w:sz w:val="28"/>
                <w:szCs w:val="28"/>
                <w:lang w:val="fr-FR"/>
              </w:rPr>
              <w:t>publique du</w:t>
            </w:r>
            <w:r w:rsidR="00010FDF">
              <w:rPr>
                <w:rFonts w:asciiTheme="majorHAnsi" w:hAnsiTheme="majorHAnsi"/>
                <w:sz w:val="28"/>
                <w:szCs w:val="28"/>
                <w:lang w:val="fr-FR"/>
              </w:rPr>
              <w:t xml:space="preserve"> Canada, et </w:t>
            </w:r>
            <w:r w:rsidR="002820BC">
              <w:rPr>
                <w:rFonts w:asciiTheme="majorHAnsi" w:hAnsiTheme="majorHAnsi"/>
                <w:sz w:val="28"/>
                <w:szCs w:val="28"/>
                <w:lang w:val="fr-FR"/>
              </w:rPr>
              <w:t xml:space="preserve">qui </w:t>
            </w:r>
            <w:r w:rsidR="00010FDF">
              <w:rPr>
                <w:rFonts w:asciiTheme="majorHAnsi" w:hAnsiTheme="majorHAnsi"/>
                <w:sz w:val="28"/>
                <w:szCs w:val="28"/>
                <w:lang w:val="fr-FR"/>
              </w:rPr>
              <w:t xml:space="preserve">réunis </w:t>
            </w:r>
            <w:r w:rsidR="002820BC">
              <w:rPr>
                <w:rFonts w:asciiTheme="majorHAnsi" w:hAnsiTheme="majorHAnsi"/>
                <w:sz w:val="28"/>
                <w:szCs w:val="28"/>
                <w:lang w:val="fr-FR"/>
              </w:rPr>
              <w:t xml:space="preserve">trois organisations de l’agence, </w:t>
            </w:r>
            <w:r w:rsidR="00AA27D2">
              <w:rPr>
                <w:rFonts w:asciiTheme="majorHAnsi" w:hAnsiTheme="majorHAnsi"/>
                <w:sz w:val="28"/>
                <w:szCs w:val="28"/>
                <w:lang w:val="fr-FR"/>
              </w:rPr>
              <w:t>l</w:t>
            </w:r>
            <w:r w:rsidR="002820BC">
              <w:rPr>
                <w:rFonts w:asciiTheme="majorHAnsi" w:hAnsiTheme="majorHAnsi"/>
                <w:sz w:val="28"/>
                <w:szCs w:val="28"/>
                <w:lang w:val="fr-FR"/>
              </w:rPr>
              <w:t xml:space="preserve">e </w:t>
            </w:r>
            <w:r w:rsidR="00B44AAC">
              <w:rPr>
                <w:rFonts w:asciiTheme="majorHAnsi" w:hAnsiTheme="majorHAnsi"/>
                <w:sz w:val="28"/>
                <w:szCs w:val="28"/>
                <w:lang w:val="fr-FR"/>
              </w:rPr>
              <w:t>L</w:t>
            </w:r>
            <w:r w:rsidR="002820BC">
              <w:rPr>
                <w:rFonts w:asciiTheme="majorHAnsi" w:hAnsiTheme="majorHAnsi"/>
                <w:sz w:val="28"/>
                <w:szCs w:val="28"/>
                <w:lang w:val="fr-FR"/>
              </w:rPr>
              <w:t xml:space="preserve">aboratoire de </w:t>
            </w:r>
            <w:r w:rsidR="00010FDF">
              <w:rPr>
                <w:rFonts w:asciiTheme="majorHAnsi" w:hAnsiTheme="majorHAnsi"/>
                <w:sz w:val="28"/>
                <w:szCs w:val="28"/>
                <w:lang w:val="fr-FR"/>
              </w:rPr>
              <w:t>lut</w:t>
            </w:r>
            <w:r w:rsidR="005258BD">
              <w:rPr>
                <w:rFonts w:asciiTheme="majorHAnsi" w:hAnsiTheme="majorHAnsi"/>
                <w:sz w:val="28"/>
                <w:szCs w:val="28"/>
                <w:lang w:val="fr-FR"/>
              </w:rPr>
              <w:t>t</w:t>
            </w:r>
            <w:r w:rsidR="00010FDF">
              <w:rPr>
                <w:rFonts w:asciiTheme="majorHAnsi" w:hAnsiTheme="majorHAnsi"/>
                <w:sz w:val="28"/>
                <w:szCs w:val="28"/>
                <w:lang w:val="fr-FR"/>
              </w:rPr>
              <w:t xml:space="preserve">e contre </w:t>
            </w:r>
            <w:r w:rsidR="00B44AAC">
              <w:rPr>
                <w:rFonts w:asciiTheme="majorHAnsi" w:hAnsiTheme="majorHAnsi"/>
                <w:sz w:val="28"/>
                <w:szCs w:val="28"/>
                <w:lang w:val="fr-FR"/>
              </w:rPr>
              <w:t>les zoonoses</w:t>
            </w:r>
            <w:r w:rsidR="002820BC">
              <w:rPr>
                <w:rFonts w:asciiTheme="majorHAnsi" w:hAnsiTheme="majorHAnsi"/>
                <w:sz w:val="28"/>
                <w:szCs w:val="28"/>
                <w:lang w:val="fr-FR"/>
              </w:rPr>
              <w:t xml:space="preserve"> d’origine alimentaire,</w:t>
            </w:r>
            <w:r w:rsidR="005258BD">
              <w:rPr>
                <w:rFonts w:asciiTheme="majorHAnsi" w:hAnsiTheme="majorHAnsi"/>
                <w:sz w:val="28"/>
                <w:szCs w:val="28"/>
                <w:lang w:val="fr-FR"/>
              </w:rPr>
              <w:t xml:space="preserve"> le Laboratoire</w:t>
            </w:r>
            <w:r w:rsidR="00010FDF">
              <w:rPr>
                <w:rFonts w:asciiTheme="majorHAnsi" w:hAnsiTheme="majorHAnsi"/>
                <w:sz w:val="28"/>
                <w:szCs w:val="28"/>
                <w:lang w:val="fr-FR"/>
              </w:rPr>
              <w:t xml:space="preserve"> national de microbiologie, et aussi le Centre des maladies infectieuses </w:t>
            </w:r>
            <w:r w:rsidR="002820BC">
              <w:rPr>
                <w:rFonts w:asciiTheme="majorHAnsi" w:hAnsiTheme="majorHAnsi"/>
                <w:sz w:val="28"/>
                <w:szCs w:val="28"/>
                <w:lang w:val="fr-FR"/>
              </w:rPr>
              <w:t xml:space="preserve">d’origine </w:t>
            </w:r>
            <w:r w:rsidR="00010FDF">
              <w:rPr>
                <w:rFonts w:asciiTheme="majorHAnsi" w:hAnsiTheme="majorHAnsi"/>
                <w:sz w:val="28"/>
                <w:szCs w:val="28"/>
                <w:lang w:val="fr-FR"/>
              </w:rPr>
              <w:t>alimentaire agroalimentaire</w:t>
            </w:r>
            <w:r w:rsidR="00B44AAC">
              <w:rPr>
                <w:rFonts w:asciiTheme="majorHAnsi" w:hAnsiTheme="majorHAnsi"/>
                <w:sz w:val="28"/>
                <w:szCs w:val="28"/>
                <w:lang w:val="fr-FR"/>
              </w:rPr>
              <w:t>, environnementale et zoonotique</w:t>
            </w:r>
            <w:r w:rsidR="00010FDF">
              <w:rPr>
                <w:rFonts w:asciiTheme="majorHAnsi" w:hAnsiTheme="majorHAnsi"/>
                <w:sz w:val="28"/>
                <w:szCs w:val="28"/>
                <w:lang w:val="fr-FR"/>
              </w:rPr>
              <w:t>. C’est un programme qui compte également sur plusieurs p</w:t>
            </w:r>
            <w:r w:rsidR="002820BC">
              <w:rPr>
                <w:rFonts w:asciiTheme="majorHAnsi" w:hAnsiTheme="majorHAnsi"/>
                <w:sz w:val="28"/>
                <w:szCs w:val="28"/>
                <w:lang w:val="fr-FR"/>
              </w:rPr>
              <w:t>artenaires</w:t>
            </w:r>
            <w:r w:rsidR="00010FDF">
              <w:rPr>
                <w:rFonts w:asciiTheme="majorHAnsi" w:hAnsiTheme="majorHAnsi"/>
                <w:sz w:val="28"/>
                <w:szCs w:val="28"/>
                <w:lang w:val="fr-FR"/>
              </w:rPr>
              <w:t>, dont la Santé Canada, l’Agence canadienne d</w:t>
            </w:r>
            <w:r w:rsidR="005258BD">
              <w:rPr>
                <w:rFonts w:asciiTheme="majorHAnsi" w:hAnsiTheme="majorHAnsi"/>
                <w:sz w:val="28"/>
                <w:szCs w:val="28"/>
                <w:lang w:val="fr-FR"/>
              </w:rPr>
              <w:t>’</w:t>
            </w:r>
            <w:r w:rsidR="00010FDF">
              <w:rPr>
                <w:rFonts w:asciiTheme="majorHAnsi" w:hAnsiTheme="majorHAnsi"/>
                <w:sz w:val="28"/>
                <w:szCs w:val="28"/>
                <w:lang w:val="fr-FR"/>
              </w:rPr>
              <w:t xml:space="preserve">inspections des aliments, </w:t>
            </w:r>
            <w:r w:rsidR="005258BD">
              <w:rPr>
                <w:rFonts w:asciiTheme="majorHAnsi" w:hAnsiTheme="majorHAnsi"/>
                <w:sz w:val="28"/>
                <w:szCs w:val="28"/>
                <w:lang w:val="fr-FR"/>
              </w:rPr>
              <w:t>A</w:t>
            </w:r>
            <w:r w:rsidR="00010FDF">
              <w:rPr>
                <w:rFonts w:asciiTheme="majorHAnsi" w:hAnsiTheme="majorHAnsi"/>
                <w:sz w:val="28"/>
                <w:szCs w:val="28"/>
                <w:lang w:val="fr-FR"/>
              </w:rPr>
              <w:t xml:space="preserve">griculture et </w:t>
            </w:r>
            <w:r w:rsidR="005258BD">
              <w:rPr>
                <w:rFonts w:asciiTheme="majorHAnsi" w:hAnsiTheme="majorHAnsi"/>
                <w:sz w:val="28"/>
                <w:szCs w:val="28"/>
                <w:lang w:val="fr-FR"/>
              </w:rPr>
              <w:t>A</w:t>
            </w:r>
            <w:r w:rsidR="00010FDF">
              <w:rPr>
                <w:rFonts w:asciiTheme="majorHAnsi" w:hAnsiTheme="majorHAnsi"/>
                <w:sz w:val="28"/>
                <w:szCs w:val="28"/>
                <w:lang w:val="fr-FR"/>
              </w:rPr>
              <w:t>groalimentaire Canada</w:t>
            </w:r>
            <w:r w:rsidR="002820BC">
              <w:rPr>
                <w:rFonts w:asciiTheme="majorHAnsi" w:hAnsiTheme="majorHAnsi"/>
                <w:sz w:val="28"/>
                <w:szCs w:val="28"/>
                <w:lang w:val="fr-FR"/>
              </w:rPr>
              <w:t xml:space="preserve">, ainsi que </w:t>
            </w:r>
            <w:r w:rsidR="00010FDF">
              <w:rPr>
                <w:rFonts w:asciiTheme="majorHAnsi" w:hAnsiTheme="majorHAnsi"/>
                <w:sz w:val="28"/>
                <w:szCs w:val="28"/>
                <w:lang w:val="fr-FR"/>
              </w:rPr>
              <w:t>des partenaires privés</w:t>
            </w:r>
            <w:r w:rsidR="00B44AAC">
              <w:rPr>
                <w:rFonts w:asciiTheme="majorHAnsi" w:hAnsiTheme="majorHAnsi"/>
                <w:sz w:val="28"/>
                <w:szCs w:val="28"/>
                <w:lang w:val="fr-FR"/>
              </w:rPr>
              <w:t>,</w:t>
            </w:r>
            <w:r w:rsidR="00010FDF">
              <w:rPr>
                <w:rFonts w:asciiTheme="majorHAnsi" w:hAnsiTheme="majorHAnsi"/>
                <w:sz w:val="28"/>
                <w:szCs w:val="28"/>
                <w:lang w:val="fr-FR"/>
              </w:rPr>
              <w:t xml:space="preserve"> universitaires et provinciaux.</w:t>
            </w:r>
            <w:r w:rsidR="007F291B">
              <w:rPr>
                <w:rFonts w:asciiTheme="majorHAnsi" w:hAnsiTheme="majorHAnsi"/>
                <w:sz w:val="28"/>
                <w:szCs w:val="28"/>
                <w:lang w:val="fr-FR"/>
              </w:rPr>
              <w:t xml:space="preserve"> </w:t>
            </w:r>
          </w:p>
          <w:p w:rsidR="00C85196" w:rsidRDefault="00C85196" w:rsidP="00010FDF">
            <w:pPr>
              <w:tabs>
                <w:tab w:val="left" w:pos="1890"/>
              </w:tabs>
              <w:rPr>
                <w:rFonts w:asciiTheme="majorHAnsi" w:hAnsiTheme="majorHAnsi"/>
                <w:sz w:val="28"/>
                <w:szCs w:val="28"/>
                <w:lang w:val="fr-FR"/>
              </w:rPr>
            </w:pPr>
          </w:p>
          <w:p w:rsidR="00D64F9F" w:rsidRDefault="007F291B" w:rsidP="00010FDF">
            <w:pPr>
              <w:tabs>
                <w:tab w:val="left" w:pos="1890"/>
              </w:tabs>
              <w:rPr>
                <w:rFonts w:asciiTheme="majorHAnsi" w:hAnsiTheme="majorHAnsi"/>
                <w:sz w:val="28"/>
                <w:szCs w:val="28"/>
                <w:lang w:val="fr-FR"/>
              </w:rPr>
            </w:pPr>
            <w:r>
              <w:rPr>
                <w:rFonts w:asciiTheme="majorHAnsi" w:hAnsiTheme="majorHAnsi"/>
                <w:sz w:val="28"/>
                <w:szCs w:val="28"/>
                <w:lang w:val="fr-FR"/>
              </w:rPr>
              <w:t xml:space="preserve">Le </w:t>
            </w:r>
            <w:r w:rsidR="00AA27D2">
              <w:rPr>
                <w:rFonts w:asciiTheme="majorHAnsi" w:hAnsiTheme="majorHAnsi"/>
                <w:sz w:val="28"/>
                <w:szCs w:val="28"/>
                <w:lang w:val="fr-FR"/>
              </w:rPr>
              <w:t>P</w:t>
            </w:r>
            <w:r>
              <w:rPr>
                <w:rFonts w:asciiTheme="majorHAnsi" w:hAnsiTheme="majorHAnsi"/>
                <w:sz w:val="28"/>
                <w:szCs w:val="28"/>
                <w:lang w:val="fr-FR"/>
              </w:rPr>
              <w:t>rogramme, le PICRA</w:t>
            </w:r>
            <w:r w:rsidR="00AA27D2">
              <w:rPr>
                <w:rFonts w:asciiTheme="majorHAnsi" w:hAnsiTheme="majorHAnsi"/>
                <w:sz w:val="28"/>
                <w:szCs w:val="28"/>
                <w:lang w:val="fr-FR"/>
              </w:rPr>
              <w:t>,</w:t>
            </w:r>
            <w:r>
              <w:rPr>
                <w:rFonts w:asciiTheme="majorHAnsi" w:hAnsiTheme="majorHAnsi"/>
                <w:sz w:val="28"/>
                <w:szCs w:val="28"/>
                <w:lang w:val="fr-FR"/>
              </w:rPr>
              <w:t xml:space="preserve"> a plusieurs objectifs. Le premier est d’offrir une démarche concertée </w:t>
            </w:r>
            <w:r w:rsidR="007E3868">
              <w:rPr>
                <w:rFonts w:asciiTheme="majorHAnsi" w:hAnsiTheme="majorHAnsi"/>
                <w:sz w:val="28"/>
                <w:szCs w:val="28"/>
                <w:lang w:val="fr-FR"/>
              </w:rPr>
              <w:t>sur la surveillance de la résistance aux antimicrobiens et de l’utilisation des antimicrobiens</w:t>
            </w:r>
            <w:r w:rsidR="0032074F">
              <w:rPr>
                <w:rFonts w:asciiTheme="majorHAnsi" w:hAnsiTheme="majorHAnsi"/>
                <w:sz w:val="28"/>
                <w:szCs w:val="28"/>
                <w:lang w:val="fr-FR"/>
              </w:rPr>
              <w:t xml:space="preserve"> </w:t>
            </w:r>
            <w:r w:rsidR="007E3868">
              <w:rPr>
                <w:rFonts w:asciiTheme="majorHAnsi" w:hAnsiTheme="majorHAnsi"/>
                <w:sz w:val="28"/>
                <w:szCs w:val="28"/>
                <w:lang w:val="fr-FR"/>
              </w:rPr>
              <w:t>chez les humains et les animaux</w:t>
            </w:r>
            <w:r w:rsidR="00DC1F7A">
              <w:rPr>
                <w:rFonts w:asciiTheme="majorHAnsi" w:hAnsiTheme="majorHAnsi"/>
                <w:sz w:val="28"/>
                <w:szCs w:val="28"/>
                <w:lang w:val="fr-FR"/>
              </w:rPr>
              <w:t xml:space="preserve">. Ils visent aussi à générer des données qui vont permettent de faciliter l’évaluation des répercussions en santé publique de l’utilisation des antimicrobiens, encore une fois chez les humains et dans le secteur agroalimentaire. </w:t>
            </w:r>
            <w:r w:rsidR="00DC20A2">
              <w:rPr>
                <w:rFonts w:asciiTheme="majorHAnsi" w:hAnsiTheme="majorHAnsi"/>
                <w:sz w:val="28"/>
                <w:szCs w:val="28"/>
                <w:lang w:val="fr-FR"/>
              </w:rPr>
              <w:t>Et aussi permettre des comparaisons à l’échelle internationale avec d’autres pays qui ont recours à des systèmes de surveillance similaires, comme les États-Unis et le Danemark.</w:t>
            </w:r>
          </w:p>
          <w:p w:rsidR="00AA27D2" w:rsidRDefault="00AA27D2" w:rsidP="00010FDF">
            <w:pPr>
              <w:tabs>
                <w:tab w:val="left" w:pos="1890"/>
              </w:tabs>
              <w:rPr>
                <w:rFonts w:asciiTheme="majorHAnsi" w:hAnsiTheme="majorHAnsi"/>
                <w:sz w:val="28"/>
                <w:szCs w:val="28"/>
                <w:lang w:val="fr-FR"/>
              </w:rPr>
            </w:pPr>
          </w:p>
          <w:p w:rsidR="00DE7DF6" w:rsidRDefault="00D64F9F" w:rsidP="00312A8C">
            <w:pPr>
              <w:tabs>
                <w:tab w:val="left" w:pos="1890"/>
              </w:tabs>
              <w:rPr>
                <w:rFonts w:asciiTheme="majorHAnsi" w:hAnsiTheme="majorHAnsi"/>
                <w:sz w:val="28"/>
                <w:szCs w:val="28"/>
                <w:lang w:val="fr-FR"/>
              </w:rPr>
            </w:pPr>
            <w:r>
              <w:rPr>
                <w:rFonts w:asciiTheme="majorHAnsi" w:hAnsiTheme="majorHAnsi"/>
                <w:sz w:val="28"/>
                <w:szCs w:val="28"/>
                <w:lang w:val="fr-FR"/>
              </w:rPr>
              <w:t xml:space="preserve">Donc, ce que vous </w:t>
            </w:r>
            <w:r w:rsidR="004D26A0">
              <w:rPr>
                <w:rFonts w:asciiTheme="majorHAnsi" w:hAnsiTheme="majorHAnsi"/>
                <w:sz w:val="28"/>
                <w:szCs w:val="28"/>
                <w:lang w:val="fr-FR"/>
              </w:rPr>
              <w:t>avez</w:t>
            </w:r>
            <w:r>
              <w:rPr>
                <w:rFonts w:asciiTheme="majorHAnsi" w:hAnsiTheme="majorHAnsi"/>
                <w:sz w:val="28"/>
                <w:szCs w:val="28"/>
                <w:lang w:val="fr-FR"/>
              </w:rPr>
              <w:t xml:space="preserve"> à l’écran ici, c’est une figure qui décrit l’</w:t>
            </w:r>
            <w:r w:rsidR="00050C73">
              <w:rPr>
                <w:rFonts w:asciiTheme="majorHAnsi" w:hAnsiTheme="majorHAnsi"/>
                <w:sz w:val="28"/>
                <w:szCs w:val="28"/>
                <w:lang w:val="fr-FR"/>
              </w:rPr>
              <w:t>é</w:t>
            </w:r>
            <w:r>
              <w:rPr>
                <w:rFonts w:asciiTheme="majorHAnsi" w:hAnsiTheme="majorHAnsi"/>
                <w:sz w:val="28"/>
                <w:szCs w:val="28"/>
                <w:lang w:val="fr-FR"/>
              </w:rPr>
              <w:t>pidémiologie de la résistance aux antimicrobiens. Cette figure</w:t>
            </w:r>
            <w:r w:rsidR="002820BC">
              <w:rPr>
                <w:rFonts w:asciiTheme="majorHAnsi" w:hAnsiTheme="majorHAnsi"/>
                <w:sz w:val="28"/>
                <w:szCs w:val="28"/>
                <w:lang w:val="fr-FR"/>
              </w:rPr>
              <w:t>,</w:t>
            </w:r>
            <w:r>
              <w:rPr>
                <w:rFonts w:asciiTheme="majorHAnsi" w:hAnsiTheme="majorHAnsi"/>
                <w:sz w:val="28"/>
                <w:szCs w:val="28"/>
                <w:lang w:val="fr-FR"/>
              </w:rPr>
              <w:t xml:space="preserve"> finalement</w:t>
            </w:r>
            <w:r w:rsidR="002820BC">
              <w:rPr>
                <w:rFonts w:asciiTheme="majorHAnsi" w:hAnsiTheme="majorHAnsi"/>
                <w:sz w:val="28"/>
                <w:szCs w:val="28"/>
                <w:lang w:val="fr-FR"/>
              </w:rPr>
              <w:t>,</w:t>
            </w:r>
            <w:r>
              <w:rPr>
                <w:rFonts w:asciiTheme="majorHAnsi" w:hAnsiTheme="majorHAnsi"/>
                <w:sz w:val="28"/>
                <w:szCs w:val="28"/>
                <w:lang w:val="fr-FR"/>
              </w:rPr>
              <w:t xml:space="preserve"> illustre </w:t>
            </w:r>
            <w:r w:rsidR="00671897">
              <w:rPr>
                <w:rFonts w:asciiTheme="majorHAnsi" w:hAnsiTheme="majorHAnsi"/>
                <w:sz w:val="28"/>
                <w:szCs w:val="28"/>
                <w:lang w:val="fr-FR"/>
              </w:rPr>
              <w:t>d</w:t>
            </w:r>
            <w:r>
              <w:rPr>
                <w:rFonts w:asciiTheme="majorHAnsi" w:hAnsiTheme="majorHAnsi"/>
                <w:sz w:val="28"/>
                <w:szCs w:val="28"/>
                <w:lang w:val="fr-FR"/>
              </w:rPr>
              <w:t xml:space="preserve">es mouvements possibles </w:t>
            </w:r>
            <w:r w:rsidR="002820BC">
              <w:rPr>
                <w:rFonts w:asciiTheme="majorHAnsi" w:hAnsiTheme="majorHAnsi"/>
                <w:sz w:val="28"/>
                <w:szCs w:val="28"/>
                <w:lang w:val="fr-FR"/>
              </w:rPr>
              <w:t>de bactéries entre divers compartiments,</w:t>
            </w:r>
            <w:r>
              <w:rPr>
                <w:rFonts w:asciiTheme="majorHAnsi" w:hAnsiTheme="majorHAnsi"/>
                <w:sz w:val="28"/>
                <w:szCs w:val="28"/>
                <w:lang w:val="fr-FR"/>
              </w:rPr>
              <w:t xml:space="preserve"> et démontre l’importance d’avoir une </w:t>
            </w:r>
            <w:r w:rsidR="002820BC">
              <w:rPr>
                <w:rFonts w:asciiTheme="majorHAnsi" w:hAnsiTheme="majorHAnsi"/>
                <w:sz w:val="28"/>
                <w:szCs w:val="28"/>
                <w:lang w:val="fr-FR"/>
              </w:rPr>
              <w:t>appr</w:t>
            </w:r>
            <w:r>
              <w:rPr>
                <w:rFonts w:asciiTheme="majorHAnsi" w:hAnsiTheme="majorHAnsi"/>
                <w:sz w:val="28"/>
                <w:szCs w:val="28"/>
                <w:lang w:val="fr-FR"/>
              </w:rPr>
              <w:t>oche intégré</w:t>
            </w:r>
            <w:r w:rsidR="002820BC">
              <w:rPr>
                <w:rFonts w:asciiTheme="majorHAnsi" w:hAnsiTheme="majorHAnsi"/>
                <w:sz w:val="28"/>
                <w:szCs w:val="28"/>
                <w:lang w:val="fr-FR"/>
              </w:rPr>
              <w:t>e</w:t>
            </w:r>
            <w:r>
              <w:rPr>
                <w:rFonts w:asciiTheme="majorHAnsi" w:hAnsiTheme="majorHAnsi"/>
                <w:sz w:val="28"/>
                <w:szCs w:val="28"/>
                <w:lang w:val="fr-FR"/>
              </w:rPr>
              <w:t xml:space="preserve"> de la surveillance dans le cas de la résistance aux antimicrobiens, </w:t>
            </w:r>
            <w:r w:rsidR="00AE6742" w:rsidRPr="00A05132">
              <w:rPr>
                <w:rFonts w:ascii="Cambria" w:hAnsi="Cambria"/>
                <w:sz w:val="28"/>
                <w:szCs w:val="28"/>
                <w:lang w:val="fr-FR"/>
              </w:rPr>
              <w:t xml:space="preserve"> </w:t>
            </w:r>
            <w:r w:rsidR="00AE6742" w:rsidRPr="00A05132">
              <w:rPr>
                <w:rFonts w:ascii="Cambria" w:eastAsia="Calibri" w:hAnsi="Cambria" w:cs="Times New Roman"/>
                <w:sz w:val="28"/>
                <w:szCs w:val="28"/>
                <w:lang w:val="fr-FR"/>
              </w:rPr>
              <w:t>p</w:t>
            </w:r>
            <w:r w:rsidR="00AE6742">
              <w:rPr>
                <w:rFonts w:ascii="Cambria" w:eastAsia="Calibri" w:hAnsi="Cambria" w:cs="Times New Roman"/>
                <w:sz w:val="28"/>
                <w:szCs w:val="28"/>
                <w:lang w:val="fr-FR"/>
              </w:rPr>
              <w:t>rincipalement</w:t>
            </w:r>
            <w:r w:rsidR="00AE6742" w:rsidRPr="00A05132">
              <w:rPr>
                <w:rFonts w:ascii="Cambria" w:eastAsia="Calibri" w:hAnsi="Cambria" w:cs="Times New Roman"/>
                <w:sz w:val="28"/>
                <w:szCs w:val="28"/>
                <w:lang w:val="fr-FR"/>
              </w:rPr>
              <w:t xml:space="preserve"> </w:t>
            </w:r>
            <w:r w:rsidR="00AE6742">
              <w:rPr>
                <w:rFonts w:ascii="Cambria" w:eastAsia="Calibri" w:hAnsi="Cambria" w:cs="Times New Roman"/>
                <w:sz w:val="28"/>
                <w:szCs w:val="28"/>
                <w:lang w:val="fr-FR"/>
              </w:rPr>
              <w:lastRenderedPageBreak/>
              <w:t>en ce qui concernent</w:t>
            </w:r>
            <w:r w:rsidR="00AE6742" w:rsidDel="00AE6742">
              <w:rPr>
                <w:rFonts w:asciiTheme="majorHAnsi" w:hAnsiTheme="majorHAnsi"/>
                <w:sz w:val="28"/>
                <w:szCs w:val="28"/>
                <w:lang w:val="fr-FR"/>
              </w:rPr>
              <w:t xml:space="preserve"> </w:t>
            </w:r>
            <w:r>
              <w:rPr>
                <w:rFonts w:asciiTheme="majorHAnsi" w:hAnsiTheme="majorHAnsi"/>
                <w:sz w:val="28"/>
                <w:szCs w:val="28"/>
                <w:lang w:val="fr-FR"/>
              </w:rPr>
              <w:t xml:space="preserve"> la résistance </w:t>
            </w:r>
            <w:r w:rsidR="00671897">
              <w:rPr>
                <w:rFonts w:asciiTheme="majorHAnsi" w:hAnsiTheme="majorHAnsi"/>
                <w:sz w:val="28"/>
                <w:szCs w:val="28"/>
                <w:lang w:val="fr-FR"/>
              </w:rPr>
              <w:t>chez</w:t>
            </w:r>
            <w:r>
              <w:rPr>
                <w:rFonts w:asciiTheme="majorHAnsi" w:hAnsiTheme="majorHAnsi"/>
                <w:sz w:val="28"/>
                <w:szCs w:val="28"/>
                <w:lang w:val="fr-FR"/>
              </w:rPr>
              <w:t xml:space="preserve"> les bactéries</w:t>
            </w:r>
            <w:r w:rsidR="00671897">
              <w:rPr>
                <w:rFonts w:asciiTheme="majorHAnsi" w:hAnsiTheme="majorHAnsi"/>
                <w:sz w:val="28"/>
                <w:szCs w:val="28"/>
                <w:lang w:val="fr-FR"/>
              </w:rPr>
              <w:t xml:space="preserve"> entérites</w:t>
            </w:r>
            <w:r>
              <w:rPr>
                <w:rFonts w:asciiTheme="majorHAnsi" w:hAnsiTheme="majorHAnsi"/>
                <w:sz w:val="28"/>
                <w:szCs w:val="28"/>
                <w:lang w:val="fr-FR"/>
              </w:rPr>
              <w:t xml:space="preserve">. Et </w:t>
            </w:r>
            <w:r w:rsidR="00671897">
              <w:rPr>
                <w:rFonts w:asciiTheme="majorHAnsi" w:hAnsiTheme="majorHAnsi"/>
                <w:sz w:val="28"/>
                <w:szCs w:val="28"/>
                <w:lang w:val="fr-FR"/>
              </w:rPr>
              <w:t xml:space="preserve">puis </w:t>
            </w:r>
            <w:r w:rsidR="004D1F0D">
              <w:rPr>
                <w:rFonts w:asciiTheme="majorHAnsi" w:hAnsiTheme="majorHAnsi"/>
                <w:sz w:val="28"/>
                <w:szCs w:val="28"/>
                <w:lang w:val="fr-FR"/>
              </w:rPr>
              <w:t xml:space="preserve">bien, </w:t>
            </w:r>
            <w:r w:rsidR="00AE6742" w:rsidRPr="00681ABB">
              <w:rPr>
                <w:rFonts w:ascii="Cambria" w:hAnsi="Cambria"/>
                <w:sz w:val="28"/>
                <w:szCs w:val="28"/>
                <w:lang w:val="fr-FR"/>
              </w:rPr>
              <w:t xml:space="preserve"> </w:t>
            </w:r>
            <w:r w:rsidR="00AE6742" w:rsidRPr="00681ABB">
              <w:rPr>
                <w:rFonts w:ascii="Cambria" w:eastAsia="Calibri" w:hAnsi="Cambria" w:cs="Times New Roman"/>
                <w:sz w:val="28"/>
                <w:szCs w:val="28"/>
                <w:lang w:val="fr-FR"/>
              </w:rPr>
              <w:t>c’est ce que fait le PICRA en intégrant des données sur la résistance et sur l’usage des antimicrobiens, chez les humains et à divers niveau du secteur agro-alimentaire</w:t>
            </w:r>
            <w:r w:rsidR="00AE6742" w:rsidDel="00AE6742">
              <w:rPr>
                <w:rFonts w:asciiTheme="majorHAnsi" w:hAnsiTheme="majorHAnsi"/>
                <w:sz w:val="28"/>
                <w:szCs w:val="28"/>
                <w:lang w:val="fr-FR"/>
              </w:rPr>
              <w:t xml:space="preserve"> </w:t>
            </w:r>
            <w:r>
              <w:rPr>
                <w:rFonts w:asciiTheme="majorHAnsi" w:hAnsiTheme="majorHAnsi"/>
                <w:sz w:val="28"/>
                <w:szCs w:val="28"/>
                <w:lang w:val="fr-FR"/>
              </w:rPr>
              <w:t>. Et du côté agroalimentaire, on a de la surveillance à la ferme, à l’</w:t>
            </w:r>
            <w:r w:rsidR="008419B8">
              <w:rPr>
                <w:rFonts w:asciiTheme="majorHAnsi" w:hAnsiTheme="majorHAnsi"/>
                <w:sz w:val="28"/>
                <w:szCs w:val="28"/>
                <w:lang w:val="fr-FR"/>
              </w:rPr>
              <w:t>abattoir</w:t>
            </w:r>
            <w:r>
              <w:rPr>
                <w:rFonts w:asciiTheme="majorHAnsi" w:hAnsiTheme="majorHAnsi"/>
                <w:sz w:val="28"/>
                <w:szCs w:val="28"/>
                <w:lang w:val="fr-FR"/>
              </w:rPr>
              <w:t>, et aussi des viandes</w:t>
            </w:r>
            <w:r w:rsidR="004D1F0D">
              <w:rPr>
                <w:rFonts w:asciiTheme="majorHAnsi" w:hAnsiTheme="majorHAnsi"/>
                <w:sz w:val="28"/>
                <w:szCs w:val="28"/>
                <w:lang w:val="fr-FR"/>
              </w:rPr>
              <w:t xml:space="preserve"> au détail</w:t>
            </w:r>
            <w:r w:rsidR="00AE6742">
              <w:rPr>
                <w:rFonts w:asciiTheme="majorHAnsi" w:hAnsiTheme="majorHAnsi"/>
                <w:sz w:val="28"/>
                <w:szCs w:val="28"/>
                <w:lang w:val="fr-FR"/>
              </w:rPr>
              <w:t>, ainsi qu’</w:t>
            </w:r>
            <w:r w:rsidR="00312A8C">
              <w:rPr>
                <w:rFonts w:asciiTheme="majorHAnsi" w:hAnsiTheme="majorHAnsi"/>
                <w:sz w:val="28"/>
                <w:szCs w:val="28"/>
                <w:lang w:val="fr-FR"/>
              </w:rPr>
              <w:t>une composante de surveillance de</w:t>
            </w:r>
            <w:r w:rsidR="00671897">
              <w:rPr>
                <w:rFonts w:asciiTheme="majorHAnsi" w:hAnsiTheme="majorHAnsi"/>
                <w:sz w:val="28"/>
                <w:szCs w:val="28"/>
                <w:lang w:val="fr-FR"/>
              </w:rPr>
              <w:t>s</w:t>
            </w:r>
            <w:r w:rsidR="00312A8C">
              <w:rPr>
                <w:rFonts w:asciiTheme="majorHAnsi" w:hAnsiTheme="majorHAnsi"/>
                <w:sz w:val="28"/>
                <w:szCs w:val="28"/>
                <w:lang w:val="fr-FR"/>
              </w:rPr>
              <w:t xml:space="preserve"> </w:t>
            </w:r>
            <w:r w:rsidR="00DC2F07">
              <w:rPr>
                <w:rFonts w:asciiTheme="majorHAnsi" w:hAnsiTheme="majorHAnsi"/>
                <w:sz w:val="28"/>
                <w:szCs w:val="28"/>
                <w:lang w:val="fr-FR"/>
              </w:rPr>
              <w:t>cas cliniques</w:t>
            </w:r>
            <w:r w:rsidR="004D26A0">
              <w:rPr>
                <w:rFonts w:asciiTheme="majorHAnsi" w:hAnsiTheme="majorHAnsi"/>
                <w:sz w:val="28"/>
                <w:szCs w:val="28"/>
                <w:lang w:val="fr-FR"/>
              </w:rPr>
              <w:t xml:space="preserve"> </w:t>
            </w:r>
            <w:r w:rsidR="004D1F0D">
              <w:rPr>
                <w:rFonts w:asciiTheme="majorHAnsi" w:hAnsiTheme="majorHAnsi"/>
                <w:sz w:val="28"/>
                <w:szCs w:val="28"/>
                <w:lang w:val="fr-FR"/>
              </w:rPr>
              <w:t xml:space="preserve">de </w:t>
            </w:r>
            <w:r w:rsidR="00643150" w:rsidRPr="00643150">
              <w:rPr>
                <w:rFonts w:asciiTheme="majorHAnsi" w:hAnsiTheme="majorHAnsi"/>
                <w:i/>
                <w:sz w:val="28"/>
                <w:szCs w:val="28"/>
                <w:lang w:val="fr-FR"/>
              </w:rPr>
              <w:t>S</w:t>
            </w:r>
            <w:r w:rsidR="004D1F0D" w:rsidRPr="00643150">
              <w:rPr>
                <w:rFonts w:asciiTheme="majorHAnsi" w:hAnsiTheme="majorHAnsi"/>
                <w:i/>
                <w:sz w:val="28"/>
                <w:szCs w:val="28"/>
                <w:lang w:val="fr-FR"/>
              </w:rPr>
              <w:t>almonelle</w:t>
            </w:r>
            <w:r w:rsidR="00312A8C">
              <w:rPr>
                <w:rFonts w:asciiTheme="majorHAnsi" w:hAnsiTheme="majorHAnsi"/>
                <w:sz w:val="28"/>
                <w:szCs w:val="28"/>
                <w:lang w:val="fr-FR"/>
              </w:rPr>
              <w:t xml:space="preserve"> chez les animaux. </w:t>
            </w:r>
          </w:p>
          <w:p w:rsidR="00613576" w:rsidRDefault="00613576" w:rsidP="00312A8C">
            <w:pPr>
              <w:tabs>
                <w:tab w:val="left" w:pos="1890"/>
              </w:tabs>
              <w:rPr>
                <w:rFonts w:asciiTheme="majorHAnsi" w:hAnsiTheme="majorHAnsi"/>
                <w:sz w:val="28"/>
                <w:szCs w:val="28"/>
                <w:lang w:val="fr-FR"/>
              </w:rPr>
            </w:pPr>
          </w:p>
          <w:p w:rsidR="00BD7BE1" w:rsidRDefault="00312A8C" w:rsidP="00312A8C">
            <w:pPr>
              <w:tabs>
                <w:tab w:val="left" w:pos="1890"/>
              </w:tabs>
              <w:rPr>
                <w:rFonts w:asciiTheme="majorHAnsi" w:hAnsiTheme="majorHAnsi"/>
                <w:sz w:val="28"/>
                <w:szCs w:val="28"/>
                <w:lang w:val="fr-FR"/>
              </w:rPr>
            </w:pPr>
            <w:r>
              <w:rPr>
                <w:rFonts w:asciiTheme="majorHAnsi" w:hAnsiTheme="majorHAnsi"/>
                <w:sz w:val="28"/>
                <w:szCs w:val="28"/>
                <w:lang w:val="fr-FR"/>
              </w:rPr>
              <w:t xml:space="preserve">Donc </w:t>
            </w:r>
            <w:r w:rsidR="004D1F0D">
              <w:rPr>
                <w:rFonts w:asciiTheme="majorHAnsi" w:hAnsiTheme="majorHAnsi"/>
                <w:sz w:val="28"/>
                <w:szCs w:val="28"/>
                <w:lang w:val="fr-FR"/>
              </w:rPr>
              <w:t>l’</w:t>
            </w:r>
            <w:r>
              <w:rPr>
                <w:rFonts w:asciiTheme="majorHAnsi" w:hAnsiTheme="majorHAnsi"/>
                <w:sz w:val="28"/>
                <w:szCs w:val="28"/>
                <w:lang w:val="fr-FR"/>
              </w:rPr>
              <w:t xml:space="preserve">une des premières </w:t>
            </w:r>
            <w:r w:rsidR="002820BC">
              <w:rPr>
                <w:rFonts w:asciiTheme="majorHAnsi" w:hAnsiTheme="majorHAnsi"/>
                <w:sz w:val="28"/>
                <w:szCs w:val="28"/>
                <w:lang w:val="fr-FR"/>
              </w:rPr>
              <w:t>composantes</w:t>
            </w:r>
            <w:r w:rsidR="004D1F0D">
              <w:rPr>
                <w:rFonts w:asciiTheme="majorHAnsi" w:hAnsiTheme="majorHAnsi"/>
                <w:sz w:val="28"/>
                <w:szCs w:val="28"/>
                <w:lang w:val="fr-FR"/>
              </w:rPr>
              <w:t xml:space="preserve"> qui a été mi</w:t>
            </w:r>
            <w:r w:rsidR="00671897">
              <w:rPr>
                <w:rFonts w:asciiTheme="majorHAnsi" w:hAnsiTheme="majorHAnsi"/>
                <w:sz w:val="28"/>
                <w:szCs w:val="28"/>
                <w:lang w:val="fr-FR"/>
              </w:rPr>
              <w:t>se</w:t>
            </w:r>
            <w:r w:rsidR="004D1F0D">
              <w:rPr>
                <w:rFonts w:asciiTheme="majorHAnsi" w:hAnsiTheme="majorHAnsi"/>
                <w:sz w:val="28"/>
                <w:szCs w:val="28"/>
                <w:lang w:val="fr-FR"/>
              </w:rPr>
              <w:t xml:space="preserve"> sur pied</w:t>
            </w:r>
            <w:r>
              <w:rPr>
                <w:rFonts w:asciiTheme="majorHAnsi" w:hAnsiTheme="majorHAnsi"/>
                <w:sz w:val="28"/>
                <w:szCs w:val="28"/>
                <w:lang w:val="fr-FR"/>
              </w:rPr>
              <w:t xml:space="preserve">, c’est </w:t>
            </w:r>
            <w:r w:rsidR="00DE7DF6">
              <w:rPr>
                <w:rFonts w:asciiTheme="majorHAnsi" w:hAnsiTheme="majorHAnsi"/>
                <w:sz w:val="28"/>
                <w:szCs w:val="28"/>
                <w:lang w:val="fr-FR"/>
              </w:rPr>
              <w:t xml:space="preserve">la surveillance </w:t>
            </w:r>
            <w:r w:rsidR="00BD7BE1">
              <w:rPr>
                <w:rFonts w:asciiTheme="majorHAnsi" w:hAnsiTheme="majorHAnsi"/>
                <w:sz w:val="28"/>
                <w:szCs w:val="28"/>
                <w:lang w:val="fr-FR"/>
              </w:rPr>
              <w:t xml:space="preserve">en </w:t>
            </w:r>
            <w:r>
              <w:rPr>
                <w:rFonts w:asciiTheme="majorHAnsi" w:hAnsiTheme="majorHAnsi"/>
                <w:sz w:val="28"/>
                <w:szCs w:val="28"/>
                <w:lang w:val="fr-FR"/>
              </w:rPr>
              <w:t>abattoir</w:t>
            </w:r>
            <w:r w:rsidR="004D1F0D">
              <w:rPr>
                <w:rFonts w:asciiTheme="majorHAnsi" w:hAnsiTheme="majorHAnsi"/>
                <w:sz w:val="28"/>
                <w:szCs w:val="28"/>
                <w:lang w:val="fr-FR"/>
              </w:rPr>
              <w:t xml:space="preserve">. Elle a été mise </w:t>
            </w:r>
            <w:r w:rsidR="00671897">
              <w:rPr>
                <w:rFonts w:asciiTheme="majorHAnsi" w:hAnsiTheme="majorHAnsi"/>
                <w:sz w:val="28"/>
                <w:szCs w:val="28"/>
                <w:lang w:val="fr-FR"/>
              </w:rPr>
              <w:t>en place</w:t>
            </w:r>
            <w:r w:rsidR="004D1F0D">
              <w:rPr>
                <w:rFonts w:asciiTheme="majorHAnsi" w:hAnsiTheme="majorHAnsi"/>
                <w:sz w:val="28"/>
                <w:szCs w:val="28"/>
                <w:lang w:val="fr-FR"/>
              </w:rPr>
              <w:t xml:space="preserve"> en 2002</w:t>
            </w:r>
            <w:r>
              <w:rPr>
                <w:rFonts w:asciiTheme="majorHAnsi" w:hAnsiTheme="majorHAnsi"/>
                <w:sz w:val="28"/>
                <w:szCs w:val="28"/>
                <w:lang w:val="fr-FR"/>
              </w:rPr>
              <w:t xml:space="preserve"> et permet </w:t>
            </w:r>
            <w:r w:rsidR="00AE6742">
              <w:rPr>
                <w:rFonts w:asciiTheme="majorHAnsi" w:hAnsiTheme="majorHAnsi"/>
                <w:sz w:val="28"/>
                <w:szCs w:val="28"/>
                <w:lang w:val="fr-FR"/>
              </w:rPr>
              <w:t>d’obtenir</w:t>
            </w:r>
            <w:r w:rsidR="004D1F0D">
              <w:rPr>
                <w:rFonts w:asciiTheme="majorHAnsi" w:hAnsiTheme="majorHAnsi"/>
                <w:sz w:val="28"/>
                <w:szCs w:val="28"/>
                <w:lang w:val="fr-FR"/>
              </w:rPr>
              <w:t xml:space="preserve"> des estimés nationaux de </w:t>
            </w:r>
            <w:r w:rsidR="00DE7DF6">
              <w:rPr>
                <w:rFonts w:asciiTheme="majorHAnsi" w:hAnsiTheme="majorHAnsi"/>
                <w:sz w:val="28"/>
                <w:szCs w:val="28"/>
                <w:lang w:val="fr-FR"/>
              </w:rPr>
              <w:t xml:space="preserve">la </w:t>
            </w:r>
            <w:r w:rsidR="004D1F0D">
              <w:rPr>
                <w:rFonts w:asciiTheme="majorHAnsi" w:hAnsiTheme="majorHAnsi"/>
                <w:sz w:val="28"/>
                <w:szCs w:val="28"/>
                <w:lang w:val="fr-FR"/>
              </w:rPr>
              <w:t>résistance chez les animaux abattu dans les</w:t>
            </w:r>
            <w:r w:rsidR="00671897">
              <w:rPr>
                <w:rFonts w:asciiTheme="majorHAnsi" w:hAnsiTheme="majorHAnsi"/>
                <w:sz w:val="28"/>
                <w:szCs w:val="28"/>
                <w:lang w:val="fr-FR"/>
              </w:rPr>
              <w:t xml:space="preserve"> abattoirs </w:t>
            </w:r>
            <w:r w:rsidR="00DE7DF6">
              <w:rPr>
                <w:rFonts w:asciiTheme="majorHAnsi" w:hAnsiTheme="majorHAnsi"/>
                <w:sz w:val="28"/>
                <w:szCs w:val="28"/>
                <w:lang w:val="fr-FR"/>
              </w:rPr>
              <w:t>sous l’inspection</w:t>
            </w:r>
            <w:r>
              <w:rPr>
                <w:rFonts w:asciiTheme="majorHAnsi" w:hAnsiTheme="majorHAnsi"/>
                <w:sz w:val="28"/>
                <w:szCs w:val="28"/>
                <w:lang w:val="fr-FR"/>
              </w:rPr>
              <w:t xml:space="preserve"> fédéra</w:t>
            </w:r>
            <w:r w:rsidR="00DE7DF6">
              <w:rPr>
                <w:rFonts w:asciiTheme="majorHAnsi" w:hAnsiTheme="majorHAnsi"/>
                <w:sz w:val="28"/>
                <w:szCs w:val="28"/>
                <w:lang w:val="fr-FR"/>
              </w:rPr>
              <w:t>l</w:t>
            </w:r>
            <w:r w:rsidR="00BD7BE1">
              <w:rPr>
                <w:rFonts w:asciiTheme="majorHAnsi" w:hAnsiTheme="majorHAnsi"/>
                <w:sz w:val="28"/>
                <w:szCs w:val="28"/>
                <w:lang w:val="fr-FR"/>
              </w:rPr>
              <w:t>e</w:t>
            </w:r>
            <w:r>
              <w:rPr>
                <w:rFonts w:asciiTheme="majorHAnsi" w:hAnsiTheme="majorHAnsi"/>
                <w:sz w:val="28"/>
                <w:szCs w:val="28"/>
                <w:lang w:val="fr-FR"/>
              </w:rPr>
              <w:t>. Ces abattoirs on</w:t>
            </w:r>
            <w:r w:rsidR="00AE6742">
              <w:rPr>
                <w:rFonts w:asciiTheme="majorHAnsi" w:hAnsiTheme="majorHAnsi"/>
                <w:sz w:val="28"/>
                <w:szCs w:val="28"/>
                <w:lang w:val="fr-FR"/>
              </w:rPr>
              <w:t>t</w:t>
            </w:r>
            <w:r>
              <w:rPr>
                <w:rFonts w:asciiTheme="majorHAnsi" w:hAnsiTheme="majorHAnsi"/>
                <w:sz w:val="28"/>
                <w:szCs w:val="28"/>
                <w:lang w:val="fr-FR"/>
              </w:rPr>
              <w:t xml:space="preserve"> </w:t>
            </w:r>
            <w:r w:rsidR="004D1F0D">
              <w:rPr>
                <w:rFonts w:asciiTheme="majorHAnsi" w:hAnsiTheme="majorHAnsi"/>
                <w:sz w:val="28"/>
                <w:szCs w:val="28"/>
                <w:lang w:val="fr-FR"/>
              </w:rPr>
              <w:t>été</w:t>
            </w:r>
            <w:r>
              <w:rPr>
                <w:rFonts w:asciiTheme="majorHAnsi" w:hAnsiTheme="majorHAnsi"/>
                <w:sz w:val="28"/>
                <w:szCs w:val="28"/>
                <w:lang w:val="fr-FR"/>
              </w:rPr>
              <w:t xml:space="preserve"> </w:t>
            </w:r>
            <w:r w:rsidR="002820BC">
              <w:rPr>
                <w:rFonts w:asciiTheme="majorHAnsi" w:hAnsiTheme="majorHAnsi"/>
                <w:sz w:val="28"/>
                <w:szCs w:val="28"/>
                <w:lang w:val="fr-FR"/>
              </w:rPr>
              <w:t>sélectionnés</w:t>
            </w:r>
            <w:r>
              <w:rPr>
                <w:rFonts w:asciiTheme="majorHAnsi" w:hAnsiTheme="majorHAnsi"/>
                <w:sz w:val="28"/>
                <w:szCs w:val="28"/>
                <w:lang w:val="fr-FR"/>
              </w:rPr>
              <w:t xml:space="preserve"> </w:t>
            </w:r>
            <w:r w:rsidR="004D26A0">
              <w:rPr>
                <w:rFonts w:asciiTheme="majorHAnsi" w:hAnsiTheme="majorHAnsi"/>
                <w:sz w:val="28"/>
                <w:szCs w:val="28"/>
                <w:lang w:val="fr-FR"/>
              </w:rPr>
              <w:t>aléatoirement</w:t>
            </w:r>
            <w:r>
              <w:rPr>
                <w:rFonts w:asciiTheme="majorHAnsi" w:hAnsiTheme="majorHAnsi"/>
                <w:sz w:val="28"/>
                <w:szCs w:val="28"/>
                <w:lang w:val="fr-FR"/>
              </w:rPr>
              <w:t>, et puis le nombre d</w:t>
            </w:r>
            <w:r w:rsidR="004D1F0D">
              <w:rPr>
                <w:rFonts w:asciiTheme="majorHAnsi" w:hAnsiTheme="majorHAnsi"/>
                <w:sz w:val="28"/>
                <w:szCs w:val="28"/>
                <w:lang w:val="fr-FR"/>
              </w:rPr>
              <w:t>’</w:t>
            </w:r>
            <w:r>
              <w:rPr>
                <w:rFonts w:asciiTheme="majorHAnsi" w:hAnsiTheme="majorHAnsi"/>
                <w:sz w:val="28"/>
                <w:szCs w:val="28"/>
                <w:lang w:val="fr-FR"/>
              </w:rPr>
              <w:t>échantillons collecté</w:t>
            </w:r>
            <w:r w:rsidR="00BD7BE1">
              <w:rPr>
                <w:rFonts w:asciiTheme="majorHAnsi" w:hAnsiTheme="majorHAnsi"/>
                <w:sz w:val="28"/>
                <w:szCs w:val="28"/>
                <w:lang w:val="fr-FR"/>
              </w:rPr>
              <w:t>s</w:t>
            </w:r>
            <w:r>
              <w:rPr>
                <w:rFonts w:asciiTheme="majorHAnsi" w:hAnsiTheme="majorHAnsi"/>
                <w:sz w:val="28"/>
                <w:szCs w:val="28"/>
                <w:lang w:val="fr-FR"/>
              </w:rPr>
              <w:t xml:space="preserve"> dans chaque établissement </w:t>
            </w:r>
            <w:r w:rsidRPr="002157BE">
              <w:rPr>
                <w:rFonts w:asciiTheme="majorHAnsi" w:hAnsiTheme="majorHAnsi"/>
                <w:sz w:val="28"/>
                <w:szCs w:val="28"/>
                <w:lang w:val="fr-FR"/>
              </w:rPr>
              <w:t>vari</w:t>
            </w:r>
            <w:r w:rsidR="002157BE">
              <w:rPr>
                <w:rFonts w:asciiTheme="majorHAnsi" w:hAnsiTheme="majorHAnsi"/>
                <w:sz w:val="28"/>
                <w:szCs w:val="28"/>
                <w:lang w:val="fr-FR"/>
              </w:rPr>
              <w:t>e</w:t>
            </w:r>
            <w:r>
              <w:rPr>
                <w:rFonts w:asciiTheme="majorHAnsi" w:hAnsiTheme="majorHAnsi"/>
                <w:sz w:val="28"/>
                <w:szCs w:val="28"/>
                <w:lang w:val="fr-FR"/>
              </w:rPr>
              <w:t xml:space="preserve"> </w:t>
            </w:r>
            <w:r w:rsidR="00BD7BE1">
              <w:rPr>
                <w:rFonts w:asciiTheme="majorHAnsi" w:hAnsiTheme="majorHAnsi"/>
                <w:sz w:val="28"/>
                <w:szCs w:val="28"/>
                <w:lang w:val="fr-FR"/>
              </w:rPr>
              <w:t>selon</w:t>
            </w:r>
            <w:r w:rsidR="004D1F0D">
              <w:rPr>
                <w:rFonts w:asciiTheme="majorHAnsi" w:hAnsiTheme="majorHAnsi"/>
                <w:sz w:val="28"/>
                <w:szCs w:val="28"/>
                <w:lang w:val="fr-FR"/>
              </w:rPr>
              <w:t xml:space="preserve"> l</w:t>
            </w:r>
            <w:r w:rsidR="00AE6742">
              <w:rPr>
                <w:rFonts w:asciiTheme="majorHAnsi" w:hAnsiTheme="majorHAnsi"/>
                <w:sz w:val="28"/>
                <w:szCs w:val="28"/>
                <w:lang w:val="fr-FR"/>
              </w:rPr>
              <w:t xml:space="preserve">e poids de leur </w:t>
            </w:r>
            <w:r w:rsidR="004D1F0D">
              <w:rPr>
                <w:rFonts w:asciiTheme="majorHAnsi" w:hAnsiTheme="majorHAnsi"/>
                <w:sz w:val="28"/>
                <w:szCs w:val="28"/>
                <w:lang w:val="fr-FR"/>
              </w:rPr>
              <w:t xml:space="preserve">volume </w:t>
            </w:r>
            <w:r>
              <w:rPr>
                <w:rFonts w:asciiTheme="majorHAnsi" w:hAnsiTheme="majorHAnsi"/>
                <w:sz w:val="28"/>
                <w:szCs w:val="28"/>
                <w:lang w:val="fr-FR"/>
              </w:rPr>
              <w:t xml:space="preserve">d’abattage de l’établissement. Et puis, les bactéries </w:t>
            </w:r>
            <w:r w:rsidRPr="00207BFF">
              <w:rPr>
                <w:rFonts w:asciiTheme="majorHAnsi" w:hAnsiTheme="majorHAnsi"/>
                <w:i/>
                <w:sz w:val="28"/>
                <w:szCs w:val="28"/>
                <w:lang w:val="fr-FR"/>
              </w:rPr>
              <w:t>E. coli</w:t>
            </w:r>
            <w:r>
              <w:rPr>
                <w:rFonts w:asciiTheme="majorHAnsi" w:hAnsiTheme="majorHAnsi"/>
                <w:sz w:val="28"/>
                <w:szCs w:val="28"/>
                <w:lang w:val="fr-FR"/>
              </w:rPr>
              <w:t xml:space="preserve">, le </w:t>
            </w:r>
            <w:r w:rsidR="00207BFF" w:rsidRPr="00207BFF">
              <w:rPr>
                <w:rFonts w:asciiTheme="majorHAnsi" w:hAnsiTheme="majorHAnsi"/>
                <w:i/>
                <w:sz w:val="28"/>
                <w:szCs w:val="28"/>
                <w:lang w:val="fr-FR"/>
              </w:rPr>
              <w:t>C</w:t>
            </w:r>
            <w:r w:rsidRPr="00207BFF">
              <w:rPr>
                <w:rFonts w:asciiTheme="majorHAnsi" w:hAnsiTheme="majorHAnsi"/>
                <w:i/>
                <w:sz w:val="28"/>
                <w:szCs w:val="28"/>
                <w:lang w:val="fr-FR"/>
              </w:rPr>
              <w:t>ampylobacter</w:t>
            </w:r>
            <w:r>
              <w:rPr>
                <w:rFonts w:asciiTheme="majorHAnsi" w:hAnsiTheme="majorHAnsi"/>
                <w:sz w:val="28"/>
                <w:szCs w:val="28"/>
                <w:lang w:val="fr-FR"/>
              </w:rPr>
              <w:t xml:space="preserve">, la </w:t>
            </w:r>
            <w:r w:rsidR="00207BFF" w:rsidRPr="00207BFF">
              <w:rPr>
                <w:rFonts w:asciiTheme="majorHAnsi" w:hAnsiTheme="majorHAnsi"/>
                <w:i/>
                <w:sz w:val="28"/>
                <w:szCs w:val="28"/>
                <w:lang w:val="fr-FR"/>
              </w:rPr>
              <w:t>S</w:t>
            </w:r>
            <w:r w:rsidRPr="00207BFF">
              <w:rPr>
                <w:rFonts w:asciiTheme="majorHAnsi" w:hAnsiTheme="majorHAnsi"/>
                <w:i/>
                <w:sz w:val="28"/>
                <w:szCs w:val="28"/>
                <w:lang w:val="fr-FR"/>
              </w:rPr>
              <w:t>almonelle</w:t>
            </w:r>
            <w:r>
              <w:rPr>
                <w:rFonts w:asciiTheme="majorHAnsi" w:hAnsiTheme="majorHAnsi"/>
                <w:sz w:val="28"/>
                <w:szCs w:val="28"/>
                <w:lang w:val="fr-FR"/>
              </w:rPr>
              <w:t xml:space="preserve"> </w:t>
            </w:r>
            <w:r w:rsidR="004D1F0D">
              <w:rPr>
                <w:rFonts w:asciiTheme="majorHAnsi" w:hAnsiTheme="majorHAnsi"/>
                <w:sz w:val="28"/>
                <w:szCs w:val="28"/>
                <w:lang w:val="fr-FR"/>
              </w:rPr>
              <w:t>sont isolé</w:t>
            </w:r>
            <w:r w:rsidR="00842392">
              <w:rPr>
                <w:rFonts w:asciiTheme="majorHAnsi" w:hAnsiTheme="majorHAnsi"/>
                <w:sz w:val="28"/>
                <w:szCs w:val="28"/>
                <w:lang w:val="fr-FR"/>
              </w:rPr>
              <w:t>e</w:t>
            </w:r>
            <w:r w:rsidR="004D1F0D">
              <w:rPr>
                <w:rFonts w:asciiTheme="majorHAnsi" w:hAnsiTheme="majorHAnsi"/>
                <w:sz w:val="28"/>
                <w:szCs w:val="28"/>
                <w:lang w:val="fr-FR"/>
              </w:rPr>
              <w:t>s de</w:t>
            </w:r>
            <w:r>
              <w:rPr>
                <w:rFonts w:asciiTheme="majorHAnsi" w:hAnsiTheme="majorHAnsi"/>
                <w:sz w:val="28"/>
                <w:szCs w:val="28"/>
                <w:lang w:val="fr-FR"/>
              </w:rPr>
              <w:t xml:space="preserve"> ce</w:t>
            </w:r>
            <w:r w:rsidR="00842392">
              <w:rPr>
                <w:rFonts w:asciiTheme="majorHAnsi" w:hAnsiTheme="majorHAnsi"/>
                <w:sz w:val="28"/>
                <w:szCs w:val="28"/>
                <w:lang w:val="fr-FR"/>
              </w:rPr>
              <w:t>a</w:t>
            </w:r>
            <w:r>
              <w:rPr>
                <w:rFonts w:asciiTheme="majorHAnsi" w:hAnsiTheme="majorHAnsi"/>
                <w:sz w:val="28"/>
                <w:szCs w:val="28"/>
                <w:lang w:val="fr-FR"/>
              </w:rPr>
              <w:t>cas de bovins</w:t>
            </w:r>
            <w:r w:rsidR="004D1F0D">
              <w:rPr>
                <w:rFonts w:asciiTheme="majorHAnsi" w:hAnsiTheme="majorHAnsi"/>
                <w:sz w:val="28"/>
                <w:szCs w:val="28"/>
                <w:lang w:val="fr-FR"/>
              </w:rPr>
              <w:t>,</w:t>
            </w:r>
            <w:r>
              <w:rPr>
                <w:rFonts w:asciiTheme="majorHAnsi" w:hAnsiTheme="majorHAnsi"/>
                <w:sz w:val="28"/>
                <w:szCs w:val="28"/>
                <w:lang w:val="fr-FR"/>
              </w:rPr>
              <w:t xml:space="preserve"> de porcs et de poulets. Donc, </w:t>
            </w:r>
            <w:r w:rsidR="00842392">
              <w:rPr>
                <w:rFonts w:ascii="Cambria" w:eastAsia="Calibri" w:hAnsi="Cambria" w:cs="Times New Roman"/>
                <w:sz w:val="28"/>
                <w:szCs w:val="28"/>
                <w:lang w:val="fr-FR"/>
              </w:rPr>
              <w:t xml:space="preserve">il ne s’agit </w:t>
            </w:r>
            <w:r w:rsidR="00842392" w:rsidRPr="00A05132">
              <w:rPr>
                <w:rFonts w:ascii="Cambria" w:eastAsia="Calibri" w:hAnsi="Cambria" w:cs="Times New Roman"/>
                <w:sz w:val="28"/>
                <w:szCs w:val="28"/>
                <w:lang w:val="fr-FR"/>
              </w:rPr>
              <w:t>pas d</w:t>
            </w:r>
            <w:r w:rsidR="00842392">
              <w:rPr>
                <w:rFonts w:ascii="Cambria" w:eastAsia="Calibri" w:hAnsi="Cambria" w:cs="Times New Roman"/>
                <w:sz w:val="28"/>
                <w:szCs w:val="28"/>
                <w:lang w:val="fr-FR"/>
              </w:rPr>
              <w:t>’échantillon d</w:t>
            </w:r>
            <w:r w:rsidR="00842392" w:rsidRPr="00A05132">
              <w:rPr>
                <w:rFonts w:ascii="Cambria" w:eastAsia="Calibri" w:hAnsi="Cambria" w:cs="Times New Roman"/>
                <w:sz w:val="28"/>
                <w:szCs w:val="28"/>
                <w:lang w:val="fr-FR"/>
              </w:rPr>
              <w:t xml:space="preserve">e carcasses </w:t>
            </w:r>
            <w:r w:rsidR="00842392">
              <w:rPr>
                <w:rFonts w:ascii="Cambria" w:eastAsia="Calibri" w:hAnsi="Cambria" w:cs="Times New Roman"/>
                <w:sz w:val="28"/>
                <w:szCs w:val="28"/>
                <w:lang w:val="fr-FR"/>
              </w:rPr>
              <w:t>mais bien de caeca.</w:t>
            </w:r>
            <w:r w:rsidR="00842392" w:rsidRPr="00A05132">
              <w:rPr>
                <w:rFonts w:ascii="Cambria" w:eastAsia="Calibri" w:hAnsi="Cambria" w:cs="Times New Roman"/>
                <w:sz w:val="28"/>
                <w:szCs w:val="28"/>
                <w:lang w:val="fr-FR"/>
              </w:rPr>
              <w:t xml:space="preserve">. </w:t>
            </w:r>
            <w:r w:rsidR="00842392">
              <w:rPr>
                <w:rFonts w:ascii="Cambria" w:eastAsia="Calibri" w:hAnsi="Cambria" w:cs="Times New Roman"/>
                <w:sz w:val="28"/>
                <w:szCs w:val="28"/>
                <w:lang w:val="fr-FR"/>
              </w:rPr>
              <w:t>N</w:t>
            </w:r>
            <w:r>
              <w:rPr>
                <w:rFonts w:asciiTheme="majorHAnsi" w:hAnsiTheme="majorHAnsi"/>
                <w:sz w:val="28"/>
                <w:szCs w:val="28"/>
                <w:lang w:val="fr-FR"/>
              </w:rPr>
              <w:t>otre objectif est d’avoir à peu près 150 isolats</w:t>
            </w:r>
            <w:r w:rsidR="004D1F0D">
              <w:rPr>
                <w:rFonts w:asciiTheme="majorHAnsi" w:hAnsiTheme="majorHAnsi"/>
                <w:sz w:val="28"/>
                <w:szCs w:val="28"/>
                <w:lang w:val="fr-FR"/>
              </w:rPr>
              <w:t xml:space="preserve">, ou 100 </w:t>
            </w:r>
            <w:r w:rsidR="00207BFF" w:rsidRPr="00207BFF">
              <w:rPr>
                <w:rFonts w:asciiTheme="majorHAnsi" w:hAnsiTheme="majorHAnsi"/>
                <w:i/>
                <w:sz w:val="28"/>
                <w:szCs w:val="28"/>
                <w:lang w:val="fr-FR"/>
              </w:rPr>
              <w:t>C</w:t>
            </w:r>
            <w:r w:rsidRPr="00207BFF">
              <w:rPr>
                <w:rFonts w:asciiTheme="majorHAnsi" w:hAnsiTheme="majorHAnsi"/>
                <w:i/>
                <w:sz w:val="28"/>
                <w:szCs w:val="28"/>
                <w:lang w:val="fr-FR"/>
              </w:rPr>
              <w:t>ampylobacter</w:t>
            </w:r>
            <w:r>
              <w:rPr>
                <w:rFonts w:asciiTheme="majorHAnsi" w:hAnsiTheme="majorHAnsi"/>
                <w:sz w:val="28"/>
                <w:szCs w:val="28"/>
                <w:lang w:val="fr-FR"/>
              </w:rPr>
              <w:t xml:space="preserve"> par année par espèce d’animal. </w:t>
            </w:r>
          </w:p>
          <w:p w:rsidR="00643150" w:rsidRDefault="00643150" w:rsidP="00312A8C">
            <w:pPr>
              <w:tabs>
                <w:tab w:val="left" w:pos="1890"/>
              </w:tabs>
              <w:rPr>
                <w:rFonts w:asciiTheme="majorHAnsi" w:hAnsiTheme="majorHAnsi"/>
                <w:sz w:val="28"/>
                <w:szCs w:val="28"/>
                <w:lang w:val="fr-FR"/>
              </w:rPr>
            </w:pPr>
          </w:p>
          <w:p w:rsidR="00207BFF" w:rsidRDefault="00842392" w:rsidP="00312A8C">
            <w:pPr>
              <w:tabs>
                <w:tab w:val="left" w:pos="1890"/>
              </w:tabs>
              <w:rPr>
                <w:rFonts w:asciiTheme="majorHAnsi" w:hAnsiTheme="majorHAnsi"/>
                <w:sz w:val="28"/>
                <w:szCs w:val="28"/>
                <w:lang w:val="fr-FR"/>
              </w:rPr>
            </w:pPr>
            <w:r w:rsidRPr="00A05132">
              <w:rPr>
                <w:rFonts w:ascii="Cambria" w:eastAsia="Calibri" w:hAnsi="Cambria" w:cs="Times New Roman"/>
                <w:sz w:val="28"/>
                <w:szCs w:val="28"/>
                <w:lang w:val="fr-FR"/>
              </w:rPr>
              <w:t xml:space="preserve">Une autre composante importante du PICRA, c’est la composante de la viande au détail qui </w:t>
            </w:r>
            <w:r>
              <w:rPr>
                <w:rFonts w:ascii="Cambria" w:eastAsia="Calibri" w:hAnsi="Cambria" w:cs="Times New Roman"/>
                <w:sz w:val="28"/>
                <w:szCs w:val="28"/>
                <w:lang w:val="fr-FR"/>
              </w:rPr>
              <w:t xml:space="preserve">a été </w:t>
            </w:r>
            <w:r w:rsidRPr="00A05132">
              <w:rPr>
                <w:rFonts w:ascii="Cambria" w:eastAsia="Calibri" w:hAnsi="Cambria" w:cs="Times New Roman"/>
                <w:sz w:val="28"/>
                <w:szCs w:val="28"/>
                <w:lang w:val="fr-FR"/>
              </w:rPr>
              <w:t xml:space="preserve">est établie </w:t>
            </w:r>
            <w:r>
              <w:rPr>
                <w:rFonts w:ascii="Cambria" w:eastAsia="Calibri" w:hAnsi="Cambria" w:cs="Times New Roman"/>
                <w:sz w:val="28"/>
                <w:szCs w:val="28"/>
                <w:lang w:val="fr-FR"/>
              </w:rPr>
              <w:t xml:space="preserve">afin </w:t>
            </w:r>
            <w:r w:rsidRPr="00A05132">
              <w:rPr>
                <w:rFonts w:ascii="Cambria" w:eastAsia="Calibri" w:hAnsi="Cambria" w:cs="Times New Roman"/>
                <w:sz w:val="28"/>
                <w:szCs w:val="28"/>
                <w:lang w:val="fr-FR"/>
              </w:rPr>
              <w:t xml:space="preserve">d’avoir des estimés de la résistance en un point </w:t>
            </w:r>
            <w:r>
              <w:rPr>
                <w:rFonts w:ascii="Cambria" w:eastAsia="Calibri" w:hAnsi="Cambria" w:cs="Times New Roman"/>
                <w:sz w:val="28"/>
                <w:szCs w:val="28"/>
                <w:lang w:val="fr-FR"/>
              </w:rPr>
              <w:t xml:space="preserve">le plus </w:t>
            </w:r>
            <w:r w:rsidRPr="00A05132">
              <w:rPr>
                <w:rFonts w:ascii="Cambria" w:eastAsia="Calibri" w:hAnsi="Cambria" w:cs="Times New Roman"/>
                <w:sz w:val="28"/>
                <w:szCs w:val="28"/>
                <w:lang w:val="fr-FR"/>
              </w:rPr>
              <w:t xml:space="preserve">près possible du consommateur. C’est une composante qui </w:t>
            </w:r>
            <w:r>
              <w:rPr>
                <w:rFonts w:ascii="Cambria" w:eastAsia="Calibri" w:hAnsi="Cambria" w:cs="Times New Roman"/>
                <w:sz w:val="28"/>
                <w:szCs w:val="28"/>
                <w:lang w:val="fr-FR"/>
              </w:rPr>
              <w:t xml:space="preserve">a été </w:t>
            </w:r>
            <w:r w:rsidRPr="00A05132">
              <w:rPr>
                <w:rFonts w:ascii="Cambria" w:eastAsia="Calibri" w:hAnsi="Cambria" w:cs="Times New Roman"/>
                <w:sz w:val="28"/>
                <w:szCs w:val="28"/>
                <w:lang w:val="fr-FR"/>
              </w:rPr>
              <w:t>établie en 2003 en Ontario et au Québec, en 2005 en Saskatchewan, 2007 en Colombie Britannique, et 2008 dans les provinces maritimes.</w:t>
            </w: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Ici, les échantillons proviennent des épiceries ou des boucheries qu’on sélectionne dans des divisions de recensement, qui elles ont été sélectionnées aléatoirement selon leur poids démographique, et puis le nombre d’échantillons par division est également réparti selon </w:t>
            </w:r>
            <w:r>
              <w:rPr>
                <w:rFonts w:ascii="Cambria" w:eastAsia="Calibri" w:hAnsi="Cambria" w:cs="Times New Roman"/>
                <w:sz w:val="28"/>
                <w:szCs w:val="28"/>
                <w:lang w:val="fr-FR"/>
              </w:rPr>
              <w:t>ce poids démographique</w:t>
            </w:r>
            <w:r w:rsidRPr="00A05132">
              <w:rPr>
                <w:rFonts w:ascii="Cambria" w:eastAsia="Calibri" w:hAnsi="Cambria" w:cs="Times New Roman"/>
                <w:sz w:val="28"/>
                <w:szCs w:val="28"/>
                <w:lang w:val="fr-FR"/>
              </w:rPr>
              <w:t xml:space="preserve">. L’échantillonnage s’effectue toutes les semaines ou aux deux semaines, selon les régions visées. Puis </w:t>
            </w:r>
            <w:r w:rsidRPr="00A05132">
              <w:rPr>
                <w:rFonts w:ascii="Cambria" w:eastAsia="Calibri" w:hAnsi="Cambria" w:cs="Times New Roman"/>
                <w:sz w:val="28"/>
                <w:szCs w:val="28"/>
                <w:lang w:val="fr-FR"/>
              </w:rPr>
              <w:lastRenderedPageBreak/>
              <w:t xml:space="preserve">les bactéries isolés sont encore ici, le </w:t>
            </w:r>
            <w:r w:rsidRPr="00A05132">
              <w:rPr>
                <w:rFonts w:ascii="Cambria" w:eastAsia="Calibri" w:hAnsi="Cambria" w:cs="Times New Roman"/>
                <w:i/>
                <w:sz w:val="28"/>
                <w:szCs w:val="28"/>
                <w:lang w:val="fr-FR"/>
              </w:rPr>
              <w:t>E. coli</w:t>
            </w:r>
            <w:r w:rsidRPr="00A05132">
              <w:rPr>
                <w:rFonts w:ascii="Cambria" w:eastAsia="Calibri" w:hAnsi="Cambria" w:cs="Times New Roman"/>
                <w:sz w:val="28"/>
                <w:szCs w:val="28"/>
                <w:lang w:val="fr-FR"/>
              </w:rPr>
              <w:t xml:space="preserve">, le </w:t>
            </w:r>
            <w:r w:rsidRPr="00A05132">
              <w:rPr>
                <w:rFonts w:ascii="Cambria" w:eastAsia="Calibri" w:hAnsi="Cambria" w:cs="Times New Roman"/>
                <w:i/>
                <w:sz w:val="28"/>
                <w:szCs w:val="28"/>
                <w:lang w:val="fr-FR"/>
              </w:rPr>
              <w:t>Campylobacter</w:t>
            </w:r>
            <w:r w:rsidRPr="00A05132">
              <w:rPr>
                <w:rFonts w:ascii="Cambria" w:eastAsia="Calibri" w:hAnsi="Cambria" w:cs="Times New Roman"/>
                <w:sz w:val="28"/>
                <w:szCs w:val="28"/>
                <w:lang w:val="fr-FR"/>
              </w:rPr>
              <w:t xml:space="preserve">,  la </w:t>
            </w:r>
            <w:r w:rsidRPr="00A05132">
              <w:rPr>
                <w:rFonts w:ascii="Cambria" w:eastAsia="Calibri" w:hAnsi="Cambria" w:cs="Times New Roman"/>
                <w:i/>
                <w:sz w:val="28"/>
                <w:szCs w:val="28"/>
                <w:lang w:val="fr-FR"/>
              </w:rPr>
              <w:t>Salmonelle</w:t>
            </w:r>
            <w:r w:rsidRPr="00A05132">
              <w:rPr>
                <w:rFonts w:ascii="Cambria" w:eastAsia="Calibri" w:hAnsi="Cambria" w:cs="Times New Roman"/>
                <w:sz w:val="28"/>
                <w:szCs w:val="28"/>
                <w:lang w:val="fr-FR"/>
              </w:rPr>
              <w:t xml:space="preserve">, et par contre, ici l’objectif est </w:t>
            </w:r>
            <w:r>
              <w:rPr>
                <w:rFonts w:ascii="Cambria" w:eastAsia="Calibri" w:hAnsi="Cambria" w:cs="Times New Roman"/>
                <w:sz w:val="28"/>
                <w:szCs w:val="28"/>
                <w:lang w:val="fr-FR"/>
              </w:rPr>
              <w:t>d’obtenir</w:t>
            </w:r>
            <w:r w:rsidRPr="00A05132">
              <w:rPr>
                <w:rFonts w:ascii="Cambria" w:eastAsia="Calibri" w:hAnsi="Cambria" w:cs="Times New Roman"/>
                <w:sz w:val="28"/>
                <w:szCs w:val="28"/>
                <w:lang w:val="fr-FR"/>
              </w:rPr>
              <w:t xml:space="preserve"> à peu près 100 isolats par année par type de viande, par bactérie, par province.</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On a aussi une composante de surveillance à la ferme qui a été établie en 2006, qui compte sur un réseau de troupeaux sentinelles de porc en engraissement, répartis dans les 5 provinces les plus importantes en termes de production porcine au Canada. Pour des raisons </w:t>
            </w:r>
            <w:r>
              <w:rPr>
                <w:rFonts w:ascii="Cambria" w:eastAsia="Calibri" w:hAnsi="Cambria" w:cs="Times New Roman"/>
                <w:sz w:val="28"/>
                <w:szCs w:val="28"/>
                <w:lang w:val="fr-FR"/>
              </w:rPr>
              <w:t xml:space="preserve">de </w:t>
            </w:r>
            <w:r w:rsidRPr="00A05132">
              <w:rPr>
                <w:rFonts w:ascii="Cambria" w:eastAsia="Calibri" w:hAnsi="Cambria" w:cs="Times New Roman"/>
                <w:sz w:val="28"/>
                <w:szCs w:val="28"/>
                <w:lang w:val="fr-FR"/>
              </w:rPr>
              <w:t xml:space="preserve">biosécurité, mais aussi de confidentialité, le réseau fait appel à 29 vétérinaires qui participent à la collecte des échantillons fécaux. Ces échantillons servent à la détermination </w:t>
            </w:r>
            <w:r>
              <w:rPr>
                <w:rFonts w:ascii="Cambria" w:eastAsia="Calibri" w:hAnsi="Cambria" w:cs="Times New Roman"/>
                <w:sz w:val="28"/>
                <w:szCs w:val="28"/>
                <w:lang w:val="fr-FR"/>
              </w:rPr>
              <w:t xml:space="preserve">du </w:t>
            </w:r>
            <w:r w:rsidRPr="00A05132">
              <w:rPr>
                <w:rFonts w:ascii="Cambria" w:eastAsia="Calibri" w:hAnsi="Cambria" w:cs="Times New Roman"/>
                <w:sz w:val="28"/>
                <w:szCs w:val="28"/>
                <w:lang w:val="fr-FR"/>
              </w:rPr>
              <w:t xml:space="preserve">niveau de résistance des bactéries et les vétérinaires </w:t>
            </w:r>
            <w:r>
              <w:rPr>
                <w:rFonts w:ascii="Cambria" w:eastAsia="Calibri" w:hAnsi="Cambria" w:cs="Times New Roman"/>
                <w:sz w:val="28"/>
                <w:szCs w:val="28"/>
                <w:lang w:val="fr-FR"/>
              </w:rPr>
              <w:t xml:space="preserve">assurent </w:t>
            </w:r>
            <w:r w:rsidRPr="00A05132">
              <w:rPr>
                <w:rFonts w:ascii="Cambria" w:eastAsia="Calibri" w:hAnsi="Cambria" w:cs="Times New Roman"/>
                <w:sz w:val="28"/>
                <w:szCs w:val="28"/>
                <w:lang w:val="fr-FR"/>
              </w:rPr>
              <w:t xml:space="preserve">aussi la capture des données sur l’usage des microbiens à la ferme. C’est un réseau qui comprend présentement 108 troupeaux.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Maintenant, il y a la surveillance de la résistance chez les bactéries d’origine humaine qui a été établie en 2003, dans les dix provinces canadiennes. Pour l’instant, ça comprend seulement la surveillance du </w:t>
            </w:r>
            <w:r w:rsidRPr="00A05132">
              <w:rPr>
                <w:rFonts w:ascii="Cambria" w:eastAsia="Calibri" w:hAnsi="Cambria" w:cs="Times New Roman"/>
                <w:i/>
                <w:sz w:val="28"/>
                <w:szCs w:val="28"/>
                <w:lang w:val="fr-FR"/>
              </w:rPr>
              <w:t>Salmonelle</w:t>
            </w:r>
            <w:r w:rsidRPr="00A05132">
              <w:rPr>
                <w:rFonts w:ascii="Cambria" w:eastAsia="Calibri" w:hAnsi="Cambria" w:cs="Times New Roman"/>
                <w:sz w:val="28"/>
                <w:szCs w:val="28"/>
                <w:lang w:val="fr-FR"/>
              </w:rPr>
              <w:t xml:space="preserve">. </w:t>
            </w:r>
            <w:r>
              <w:rPr>
                <w:rFonts w:ascii="Cambria" w:eastAsia="Calibri" w:hAnsi="Cambria" w:cs="Times New Roman"/>
                <w:sz w:val="28"/>
                <w:szCs w:val="28"/>
                <w:lang w:val="fr-FR"/>
              </w:rPr>
              <w:t>I</w:t>
            </w:r>
            <w:r w:rsidRPr="00A05132">
              <w:rPr>
                <w:rFonts w:ascii="Cambria" w:eastAsia="Calibri" w:hAnsi="Cambria" w:cs="Times New Roman"/>
                <w:sz w:val="28"/>
                <w:szCs w:val="28"/>
                <w:lang w:val="fr-FR"/>
              </w:rPr>
              <w:t xml:space="preserve">ci les laboratoires de santé publique acheminent des isolats de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au Laboratoire national de microbiologie à Winnipeg. Les provinces les moins peuplé</w:t>
            </w:r>
            <w:r>
              <w:rPr>
                <w:rFonts w:ascii="Cambria" w:eastAsia="Calibri" w:hAnsi="Cambria" w:cs="Times New Roman"/>
                <w:sz w:val="28"/>
                <w:szCs w:val="28"/>
                <w:lang w:val="fr-FR"/>
              </w:rPr>
              <w:t>es</w:t>
            </w:r>
            <w:r w:rsidRPr="00A05132">
              <w:rPr>
                <w:rFonts w:ascii="Cambria" w:eastAsia="Calibri" w:hAnsi="Cambria" w:cs="Times New Roman"/>
                <w:sz w:val="28"/>
                <w:szCs w:val="28"/>
                <w:lang w:val="fr-FR"/>
              </w:rPr>
              <w:t xml:space="preserve"> envoient tout les isolats alors que les provinces les plus peuplées, elles envoient seulement les isolats des 15 premiers jours de chaque mois, sauf pour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Newport et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Typhi.</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Le PICRA </w:t>
            </w:r>
            <w:r>
              <w:rPr>
                <w:rFonts w:ascii="Cambria" w:eastAsia="Calibri" w:hAnsi="Cambria" w:cs="Times New Roman"/>
                <w:sz w:val="28"/>
                <w:szCs w:val="28"/>
                <w:lang w:val="fr-FR"/>
              </w:rPr>
              <w:t xml:space="preserve">analyse </w:t>
            </w:r>
            <w:r w:rsidRPr="00A05132">
              <w:rPr>
                <w:rFonts w:ascii="Cambria" w:eastAsia="Calibri" w:hAnsi="Cambria" w:cs="Times New Roman"/>
                <w:sz w:val="28"/>
                <w:szCs w:val="28"/>
                <w:lang w:val="fr-FR"/>
              </w:rPr>
              <w:t xml:space="preserve">aussi les données sur la consommation des antimicrobiens qui sont collectés par l’entreprise IMS, Intercontinental Medical Statistics. Ces données proviennent d’un réseau assez large </w:t>
            </w:r>
            <w:r>
              <w:rPr>
                <w:rFonts w:ascii="Cambria" w:eastAsia="Calibri" w:hAnsi="Cambria" w:cs="Times New Roman"/>
                <w:sz w:val="28"/>
                <w:szCs w:val="28"/>
                <w:lang w:val="fr-FR"/>
              </w:rPr>
              <w:t>et</w:t>
            </w:r>
            <w:r w:rsidRPr="00A05132">
              <w:rPr>
                <w:rFonts w:ascii="Cambria" w:eastAsia="Calibri" w:hAnsi="Cambria" w:cs="Times New Roman"/>
                <w:sz w:val="28"/>
                <w:szCs w:val="28"/>
                <w:lang w:val="fr-FR"/>
              </w:rPr>
              <w:t xml:space="preserve"> représentatif de pharmacies qui sont réparti</w:t>
            </w:r>
            <w:r>
              <w:rPr>
                <w:rFonts w:ascii="Cambria" w:eastAsia="Calibri" w:hAnsi="Cambria" w:cs="Times New Roman"/>
                <w:sz w:val="28"/>
                <w:szCs w:val="28"/>
                <w:lang w:val="fr-FR"/>
              </w:rPr>
              <w:t>e</w:t>
            </w:r>
            <w:r w:rsidRPr="00A05132">
              <w:rPr>
                <w:rFonts w:ascii="Cambria" w:eastAsia="Calibri" w:hAnsi="Cambria" w:cs="Times New Roman"/>
                <w:sz w:val="28"/>
                <w:szCs w:val="28"/>
                <w:lang w:val="fr-FR"/>
              </w:rPr>
              <w:t xml:space="preserve">s à peu près partout au Canada. En 2008, ça représentait à peu près 5 000 pharmacies, un peu plus. </w:t>
            </w:r>
            <w:r>
              <w:rPr>
                <w:rFonts w:ascii="Cambria" w:eastAsia="Calibri" w:hAnsi="Cambria" w:cs="Times New Roman"/>
                <w:sz w:val="28"/>
                <w:szCs w:val="28"/>
                <w:lang w:val="fr-FR"/>
              </w:rPr>
              <w:t>I</w:t>
            </w:r>
            <w:r w:rsidRPr="00A05132">
              <w:rPr>
                <w:rFonts w:ascii="Cambria" w:eastAsia="Calibri" w:hAnsi="Cambria" w:cs="Times New Roman"/>
                <w:sz w:val="28"/>
                <w:szCs w:val="28"/>
                <w:lang w:val="fr-FR"/>
              </w:rPr>
              <w:t xml:space="preserve">l s’agit ici de données sur les ordonnances délivrées aux patients. </w:t>
            </w:r>
            <w:r>
              <w:rPr>
                <w:rFonts w:ascii="Cambria" w:eastAsia="Calibri" w:hAnsi="Cambria" w:cs="Times New Roman"/>
                <w:sz w:val="28"/>
                <w:szCs w:val="28"/>
                <w:lang w:val="fr-FR"/>
              </w:rPr>
              <w:t>L</w:t>
            </w:r>
            <w:r w:rsidRPr="00A05132">
              <w:rPr>
                <w:rFonts w:ascii="Cambria" w:eastAsia="Calibri" w:hAnsi="Cambria" w:cs="Times New Roman"/>
                <w:sz w:val="28"/>
                <w:szCs w:val="28"/>
                <w:lang w:val="fr-FR"/>
              </w:rPr>
              <w:t xml:space="preserve">’ASPC classifie les antimicrobiens selon </w:t>
            </w:r>
            <w:r>
              <w:rPr>
                <w:rFonts w:ascii="Cambria" w:eastAsia="Calibri" w:hAnsi="Cambria" w:cs="Times New Roman"/>
                <w:sz w:val="28"/>
                <w:szCs w:val="28"/>
                <w:lang w:val="fr-FR"/>
              </w:rPr>
              <w:t>la</w:t>
            </w:r>
            <w:r w:rsidRPr="00A05132">
              <w:rPr>
                <w:rFonts w:ascii="Cambria" w:eastAsia="Calibri" w:hAnsi="Cambria" w:cs="Times New Roman"/>
                <w:sz w:val="28"/>
                <w:szCs w:val="28"/>
                <w:lang w:val="fr-FR"/>
              </w:rPr>
              <w:t xml:space="preserve"> classification ATC </w:t>
            </w:r>
            <w:r w:rsidRPr="00A05132">
              <w:rPr>
                <w:rFonts w:ascii="Cambria" w:eastAsia="Calibri" w:hAnsi="Cambria" w:cs="Times New Roman"/>
                <w:sz w:val="28"/>
                <w:szCs w:val="28"/>
                <w:lang w:val="fr-FR"/>
              </w:rPr>
              <w:lastRenderedPageBreak/>
              <w:t xml:space="preserve">de </w:t>
            </w:r>
            <w:r>
              <w:rPr>
                <w:rFonts w:ascii="Cambria" w:eastAsia="Calibri" w:hAnsi="Cambria" w:cs="Times New Roman"/>
                <w:sz w:val="28"/>
                <w:szCs w:val="28"/>
                <w:lang w:val="fr-FR"/>
              </w:rPr>
              <w:t>l’</w:t>
            </w:r>
            <w:r w:rsidRPr="00A05132">
              <w:rPr>
                <w:rFonts w:ascii="Cambria" w:eastAsia="Calibri" w:hAnsi="Cambria" w:cs="Times New Roman"/>
                <w:sz w:val="28"/>
                <w:szCs w:val="28"/>
                <w:lang w:val="fr-FR"/>
              </w:rPr>
              <w:t xml:space="preserve">organisation mobile de la santé. On calcule aussi le nombre de d’autres thérapeutiques selon les directrices de l’OMS, et pi on fait ça l’interprétation des données.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Le PICRA aussi fait rapport à un système de classification des antimicrobiens de la direction des médicaments des vétérinaires de Santé Canada. C’est un système qui a été établi selon le spectre et le mode d’action des antimicrobiens et leur mécanismes de résistance, et aussi selon que l’antimicrobien première et de dernière ligne, et la probabilité de transfert de  résistance.</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Pi en gros, ya quatre catégories qui vont de très haute importance à faible importance en médicine humaine. Les faibles importances, c’est des antibiotiques qui sont peu ou pas utilisés en médecine humaine. Dans la catégorie I, on compte des antimicrobiens qui eu sont jugés essentiels pour le traitement d’infections bactériennes sérieuses, et pour lequel il y aurait probablement pas d’alternative à revenant de résistance à ces antimicrobiens. Par exemple, on a dans cette catégorie là les bactéries |</w:t>
            </w:r>
            <w:r w:rsidRPr="00A05132">
              <w:rPr>
                <w:rFonts w:ascii="Cambria" w:eastAsia="Calibri" w:hAnsi="Cambria" w:cs="Times New Roman"/>
                <w:sz w:val="28"/>
                <w:szCs w:val="28"/>
                <w:highlight w:val="yellow"/>
                <w:lang w:val="fr-FR"/>
              </w:rPr>
              <w:t>les noms ici mentionnés par Dr.Dutil ne ressemblent aucunement à ceux nommés au dossier PPT</w:t>
            </w:r>
            <w:r w:rsidRPr="00A05132">
              <w:rPr>
                <w:rFonts w:ascii="Cambria" w:eastAsia="Calibri" w:hAnsi="Cambria" w:cs="Times New Roman"/>
                <w:sz w:val="28"/>
                <w:szCs w:val="28"/>
                <w:lang w:val="fr-FR"/>
              </w:rPr>
              <w:t xml:space="preserve">|. </w:t>
            </w: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Donc ici, on va regarder quelques résultats de surveillance et de recherche, et on commence par la consommation d’antimicrobiens chez les humains. La première figure ici montre une diminution globale en coordonnante à l’échelle du pays depuis 2000. Par contre la tendance, au niveau des coûts a pas suivie la même diminution. Il y a eu des hauts et des bas depuis l’année 2000 avec une toute petite augmentation dans les trois dernières années.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Ici, on a une figure qui nous indique les clans antimicrobiens qui sont les plus souvent prescrits. Ici ce qu’on voit c’est que les pénicillines et les macrolides sont les antimicrobiens les plus fréquemment délivrées par les pharmacies au détail au Canada en 2009, puis c’est suivit par les tétracyclines, les </w:t>
            </w:r>
            <w:r w:rsidRPr="00A05132">
              <w:rPr>
                <w:rFonts w:ascii="Cambria" w:eastAsia="Calibri" w:hAnsi="Cambria" w:cs="Times New Roman"/>
                <w:sz w:val="28"/>
                <w:szCs w:val="28"/>
                <w:lang w:val="fr-FR"/>
              </w:rPr>
              <w:lastRenderedPageBreak/>
              <w:t xml:space="preserve">fluoroquinolones, et les céphalosporines.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Ici on a une figure qui indique la position relative du Canada en terme de consommateur d’antimicrobiens par rapport à 33 pays européens, donc ici le Canada fait partie de l’Europe. En 2008 il se trouve au 14</w:t>
            </w:r>
            <w:r w:rsidRPr="00A05132">
              <w:rPr>
                <w:rFonts w:ascii="Cambria" w:eastAsia="Calibri" w:hAnsi="Cambria" w:cs="Times New Roman"/>
                <w:sz w:val="28"/>
                <w:szCs w:val="28"/>
                <w:vertAlign w:val="superscript"/>
                <w:lang w:val="fr-FR"/>
              </w:rPr>
              <w:t>e</w:t>
            </w:r>
            <w:r w:rsidRPr="00A05132">
              <w:rPr>
                <w:rFonts w:ascii="Cambria" w:eastAsia="Calibri" w:hAnsi="Cambria" w:cs="Times New Roman"/>
                <w:sz w:val="28"/>
                <w:szCs w:val="28"/>
                <w:lang w:val="fr-FR"/>
              </w:rPr>
              <w:t xml:space="preserve"> rang en terme de consommation, juste entre la Finlande et la République Tchèque.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Ici je vais porter votre attention sur une étude de qui a été menue en collaboration avec l’Université de Guelph et qui a donné lieu à deux publications, l’une qui portait pour les facteurs de risques sur la consommation des macrolides, ce qu’on voit ici à l’écran, et pi un autre qui portait sur les facteurs de risques de la consommation des fluroquinolones que je présenterai pas. L’objectif principal de l’étude était de déterminer l’impact du taux d’influenza et des diverses mesures socio-économiques sur la consommation macrolides et fluoroquinolones au Canada. C’est une figure qui représente ici les principaux facteurs de risques de la consommation des macrolides, particulièrement l’érythromycine, l’azithromycine, et la clarythromycine. Donc on général, un des résultats de l’étude c’est qu’on a observé au fur et à mesure que le taux d’influenza augmentait, on avait une plus forte demande en terme de prescriptions des antibiotiques qui provenaient dans les couches de population où on avait une plus forte proportion de personnes sans emploi, et aussi une plus forte demande pour l’antibiotique dans les couches de population où il y avait une plus faible proportion de personnes avec une éducation de niveau universitaire. Et le taux d’influenza était fortement associé à la consommation macrolides, qui pourrait indiquer un usage inappropriée des macrolides pour le traitement des infections virales.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Une autre étude à laquelle on a collaboré a porté sur le fardeau de la maladie associée à la résistance chez </w:t>
            </w:r>
            <w:r w:rsidRPr="00A05132">
              <w:rPr>
                <w:rFonts w:ascii="Cambria" w:eastAsia="Calibri" w:hAnsi="Cambria" w:cs="Times New Roman"/>
                <w:i/>
                <w:sz w:val="28"/>
                <w:szCs w:val="28"/>
                <w:lang w:val="fr-FR"/>
              </w:rPr>
              <w:t>Campylobacter</w:t>
            </w:r>
            <w:r w:rsidRPr="00A05132">
              <w:rPr>
                <w:rFonts w:ascii="Cambria" w:eastAsia="Calibri" w:hAnsi="Cambria" w:cs="Times New Roman"/>
                <w:sz w:val="28"/>
                <w:szCs w:val="28"/>
                <w:lang w:val="fr-FR"/>
              </w:rPr>
              <w:t xml:space="preserve"> dans deux régions d’Ontario. Cette étude nous apprend que des </w:t>
            </w:r>
            <w:r w:rsidRPr="00A05132">
              <w:rPr>
                <w:rFonts w:ascii="Cambria" w:eastAsia="Calibri" w:hAnsi="Cambria" w:cs="Times New Roman"/>
                <w:sz w:val="28"/>
                <w:szCs w:val="28"/>
                <w:lang w:val="fr-FR"/>
              </w:rPr>
              <w:lastRenderedPageBreak/>
              <w:t xml:space="preserve">antimicrobiens ont été prescrits dans environ la moitié des cas campylobactérioses et aussi que le résultat de culture a été obtenu avant la prescription des antimicrobiens dans seulement 30 % des cas et aussi avant la fin des symptômes, dans seulement 21 % des cas. Il y a aussi seulement 14 % des personnes interviewées qui savaient que la bactérie pouvait être présente dans les aliments et dans l’eau. Et, encore la même étude indiquait que l’antibiotique le plus souvent prescrit de routine, était la ciprofloxacine, celui des macrolides azithromycine et érythromycine. Et dans 12 cas, plus d’un antimicrobien a été prescrit.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Donc le PICRA ya son programme de surveillance à la ferme a maintenant des données de consommations des antimicrobiens chez les porcs en engraissement. Et ce tableau indique le nombre de fermes ayant utilisés différents antimicrobiens selon trois voies d’administration, c'est-à-dire via les aliments, via l’eau, ou par injection. Et ce tableau indique, entre autre, que seul le ceftiofur qui un || de 3</w:t>
            </w:r>
            <w:r w:rsidRPr="00A05132">
              <w:rPr>
                <w:rFonts w:ascii="Cambria" w:eastAsia="Calibri" w:hAnsi="Cambria" w:cs="Times New Roman"/>
                <w:sz w:val="28"/>
                <w:szCs w:val="28"/>
                <w:vertAlign w:val="superscript"/>
                <w:lang w:val="fr-FR"/>
              </w:rPr>
              <w:t>e</w:t>
            </w:r>
            <w:r w:rsidRPr="00A05132">
              <w:rPr>
                <w:rFonts w:ascii="Cambria" w:eastAsia="Calibri" w:hAnsi="Cambria" w:cs="Times New Roman"/>
                <w:sz w:val="28"/>
                <w:szCs w:val="28"/>
                <w:lang w:val="fr-FR"/>
              </w:rPr>
              <w:t xml:space="preserve"> génération est utilisé comme antimicrobien de catégorie I. C’est un usage qui s’est fait exclusivement par injection. Et donc, le nombre d’animals traités est souvent plus faible que si ça avait été administré par voie alimentaire ou via l’eau. Par contre, les antimicrobiens les plus souvent prescrits sont | ? |, et y en a certains de ces antimicrobiens là qui sont dans la catégorie II.</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Maintenant, si on regarde du côté de la résistance aux antimicrobiens dans le secteur agroalimentaire, ce qu’on observe c’est que la résistance est généralement plus faible et ça implique un moins grand nombre d’antimicrobiens chez les bovins de boucherie à l’abattoir que chez le porc, et moins aussi chez le porc que chez l’poulet. La résistance au ceftiofur, comme aux autres bétalactum, chez </w:t>
            </w:r>
            <w:r w:rsidRPr="00A05132">
              <w:rPr>
                <w:rFonts w:ascii="Cambria" w:eastAsia="Calibri" w:hAnsi="Cambria" w:cs="Times New Roman"/>
                <w:i/>
                <w:sz w:val="28"/>
                <w:szCs w:val="28"/>
                <w:lang w:val="fr-FR"/>
              </w:rPr>
              <w:t>E. coli</w:t>
            </w:r>
            <w:r w:rsidRPr="00A05132">
              <w:rPr>
                <w:rFonts w:ascii="Cambria" w:eastAsia="Calibri" w:hAnsi="Cambria" w:cs="Times New Roman"/>
                <w:sz w:val="28"/>
                <w:szCs w:val="28"/>
                <w:lang w:val="fr-FR"/>
              </w:rPr>
              <w:t xml:space="preserve"> générique de porc à l’abattoir de faible, probablement de faible usage, comme celui qu’on a mesuré par la surveillance à la ferme qu’on a vu plus tôt. Cette résistance là est aussi très faible chez les bovins de </w:t>
            </w:r>
            <w:r w:rsidRPr="00A05132">
              <w:rPr>
                <w:rFonts w:ascii="Cambria" w:eastAsia="Calibri" w:hAnsi="Cambria" w:cs="Times New Roman"/>
                <w:sz w:val="28"/>
                <w:szCs w:val="28"/>
                <w:lang w:val="fr-FR"/>
              </w:rPr>
              <w:lastRenderedPageBreak/>
              <w:t xml:space="preserve">boucherie. Par contre la résistance au ceftiofur et la résistance croisée au bactélactum est au dessus de 30 % chez le </w:t>
            </w:r>
            <w:r w:rsidRPr="00A05132">
              <w:rPr>
                <w:rFonts w:ascii="Cambria" w:eastAsia="Calibri" w:hAnsi="Cambria" w:cs="Times New Roman"/>
                <w:i/>
                <w:sz w:val="28"/>
                <w:szCs w:val="28"/>
                <w:lang w:val="fr-FR"/>
              </w:rPr>
              <w:t>E. coli</w:t>
            </w:r>
            <w:r w:rsidRPr="00A05132">
              <w:rPr>
                <w:rFonts w:ascii="Cambria" w:eastAsia="Calibri" w:hAnsi="Cambria" w:cs="Times New Roman"/>
                <w:sz w:val="28"/>
                <w:szCs w:val="28"/>
                <w:lang w:val="fr-FR"/>
              </w:rPr>
              <w:t xml:space="preserve"> poulet et la résistance à la || est aussi présente chez le </w:t>
            </w:r>
            <w:r w:rsidRPr="00A05132">
              <w:rPr>
                <w:rFonts w:ascii="Cambria" w:eastAsia="Calibri" w:hAnsi="Cambria" w:cs="Times New Roman"/>
                <w:i/>
                <w:sz w:val="28"/>
                <w:szCs w:val="28"/>
                <w:lang w:val="fr-FR"/>
              </w:rPr>
              <w:t>E. coli</w:t>
            </w:r>
            <w:r w:rsidRPr="00A05132">
              <w:rPr>
                <w:rFonts w:ascii="Cambria" w:eastAsia="Calibri" w:hAnsi="Cambria" w:cs="Times New Roman"/>
                <w:sz w:val="28"/>
                <w:szCs w:val="28"/>
                <w:lang w:val="fr-FR"/>
              </w:rPr>
              <w:t xml:space="preserve"> de poulet en 2009.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Enfin, la dernière figure ici nous démontre l’importance d’avoir un programme intégré de surveillance où les méthodes sont harmonisé</w:t>
            </w:r>
            <w:r>
              <w:rPr>
                <w:rFonts w:ascii="Cambria" w:eastAsia="Calibri" w:hAnsi="Cambria" w:cs="Times New Roman"/>
                <w:sz w:val="28"/>
                <w:szCs w:val="28"/>
                <w:lang w:val="fr-FR"/>
              </w:rPr>
              <w:t>e</w:t>
            </w:r>
            <w:r w:rsidRPr="00A05132">
              <w:rPr>
                <w:rFonts w:ascii="Cambria" w:eastAsia="Calibri" w:hAnsi="Cambria" w:cs="Times New Roman"/>
                <w:sz w:val="28"/>
                <w:szCs w:val="28"/>
                <w:lang w:val="fr-FR"/>
              </w:rPr>
              <w:t xml:space="preserve">s et qui est basé sur des méthodes d’échantillonnages représentatives. En fait, cette figure ici nous indique le pourcentage aux résistances au ceftiofur chez les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Heidelberg isolés de poulets au détail, le trait qui est en vert, et chez les humains le trait qui est en rouge, ainsi que la résistance au ceftiofur chez les </w:t>
            </w:r>
            <w:r w:rsidRPr="00A05132">
              <w:rPr>
                <w:rFonts w:ascii="Cambria" w:eastAsia="Calibri" w:hAnsi="Cambria" w:cs="Times New Roman"/>
                <w:i/>
                <w:sz w:val="28"/>
                <w:szCs w:val="28"/>
                <w:lang w:val="fr-FR"/>
              </w:rPr>
              <w:t>E. coli</w:t>
            </w:r>
            <w:r w:rsidRPr="00A05132">
              <w:rPr>
                <w:rFonts w:ascii="Cambria" w:eastAsia="Calibri" w:hAnsi="Cambria" w:cs="Times New Roman"/>
                <w:sz w:val="28"/>
                <w:szCs w:val="28"/>
                <w:lang w:val="fr-FR"/>
              </w:rPr>
              <w:t xml:space="preserve"> génériques de poulet qui est représenté par le trait en bleu.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Donc en 2003, les premières données du PICRA indiquaient qu’il y avait plus de résistance chez les bactéries, en fait plus de résistance au ceftiofur chez les bactéries provenant de poulet au détail et aussi chez les cas humains, les cas cliniques humains du Québec par rapport à ceux de l’Ontario. Durant la même période, il y a aussi une étude de l’Université de Montréal qui a été conduite, et qui a indiqué que 76 % des lots de poulet qui passaient par l’abattoir avait reçus du ceftiofur.</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Donc suite à la publication des données du PICRA, les données de 2003 du PICRA, en début de 2005, </w:t>
            </w:r>
            <w:r>
              <w:rPr>
                <w:rFonts w:ascii="Cambria" w:eastAsia="Calibri" w:hAnsi="Cambria" w:cs="Times New Roman"/>
                <w:sz w:val="28"/>
                <w:szCs w:val="28"/>
                <w:lang w:val="fr-FR"/>
              </w:rPr>
              <w:t>l</w:t>
            </w:r>
            <w:r w:rsidRPr="00A05132">
              <w:rPr>
                <w:rFonts w:ascii="Cambria" w:eastAsia="Calibri" w:hAnsi="Cambria" w:cs="Times New Roman"/>
                <w:sz w:val="28"/>
                <w:szCs w:val="28"/>
                <w:lang w:val="fr-FR"/>
              </w:rPr>
              <w:t xml:space="preserve">es couvoiriers du Québec ont décidés de </w:t>
            </w:r>
            <w:r>
              <w:rPr>
                <w:rFonts w:ascii="Cambria" w:eastAsia="Calibri" w:hAnsi="Cambria" w:cs="Times New Roman"/>
                <w:sz w:val="28"/>
                <w:szCs w:val="28"/>
                <w:lang w:val="fr-FR"/>
              </w:rPr>
              <w:t xml:space="preserve">retirer </w:t>
            </w:r>
            <w:r w:rsidRPr="00A05132">
              <w:rPr>
                <w:rFonts w:ascii="Cambria" w:eastAsia="Calibri" w:hAnsi="Cambria" w:cs="Times New Roman"/>
                <w:sz w:val="28"/>
                <w:szCs w:val="28"/>
                <w:lang w:val="fr-FR"/>
              </w:rPr>
              <w:t xml:space="preserve">volontairement l’usage de ceftiofur, </w:t>
            </w:r>
            <w:r>
              <w:rPr>
                <w:rFonts w:ascii="Cambria" w:eastAsia="Calibri" w:hAnsi="Cambria" w:cs="Times New Roman"/>
                <w:sz w:val="28"/>
                <w:szCs w:val="28"/>
                <w:lang w:val="fr-FR"/>
              </w:rPr>
              <w:t xml:space="preserve">qui est ici </w:t>
            </w:r>
            <w:r w:rsidRPr="00A05132">
              <w:rPr>
                <w:rFonts w:ascii="Cambria" w:eastAsia="Calibri" w:hAnsi="Cambria" w:cs="Times New Roman"/>
                <w:sz w:val="28"/>
                <w:szCs w:val="28"/>
                <w:lang w:val="fr-FR"/>
              </w:rPr>
              <w:t>un usage in</w:t>
            </w:r>
            <w:r>
              <w:rPr>
                <w:rFonts w:ascii="Cambria" w:eastAsia="Calibri" w:hAnsi="Cambria" w:cs="Times New Roman"/>
                <w:sz w:val="28"/>
                <w:szCs w:val="28"/>
                <w:lang w:val="fr-FR"/>
              </w:rPr>
              <w:t>-</w:t>
            </w:r>
            <w:r w:rsidRPr="00A05132">
              <w:rPr>
                <w:rFonts w:ascii="Cambria" w:eastAsia="Calibri" w:hAnsi="Cambria" w:cs="Times New Roman"/>
                <w:sz w:val="28"/>
                <w:szCs w:val="28"/>
                <w:lang w:val="fr-FR"/>
              </w:rPr>
              <w:t>ovo</w:t>
            </w:r>
            <w:r>
              <w:rPr>
                <w:rFonts w:ascii="Cambria" w:eastAsia="Calibri" w:hAnsi="Cambria" w:cs="Times New Roman"/>
                <w:sz w:val="28"/>
                <w:szCs w:val="28"/>
                <w:lang w:val="fr-FR"/>
              </w:rPr>
              <w:t xml:space="preserve">, c’est-a-dire qu’on </w:t>
            </w:r>
            <w:r w:rsidRPr="00A05132">
              <w:rPr>
                <w:rFonts w:ascii="Cambria" w:eastAsia="Calibri" w:hAnsi="Cambria" w:cs="Times New Roman"/>
                <w:sz w:val="28"/>
                <w:szCs w:val="28"/>
                <w:lang w:val="fr-FR"/>
              </w:rPr>
              <w:t>inject</w:t>
            </w:r>
            <w:r>
              <w:rPr>
                <w:rFonts w:ascii="Cambria" w:eastAsia="Calibri" w:hAnsi="Cambria" w:cs="Times New Roman"/>
                <w:sz w:val="28"/>
                <w:szCs w:val="28"/>
                <w:lang w:val="fr-FR"/>
              </w:rPr>
              <w:t>e</w:t>
            </w:r>
            <w:r w:rsidRPr="00A05132">
              <w:rPr>
                <w:rFonts w:ascii="Cambria" w:eastAsia="Calibri" w:hAnsi="Cambria" w:cs="Times New Roman"/>
                <w:sz w:val="28"/>
                <w:szCs w:val="28"/>
                <w:lang w:val="fr-FR"/>
              </w:rPr>
              <w:t xml:space="preserve"> </w:t>
            </w:r>
            <w:r>
              <w:rPr>
                <w:rFonts w:ascii="Cambria" w:eastAsia="Calibri" w:hAnsi="Cambria" w:cs="Times New Roman"/>
                <w:sz w:val="28"/>
                <w:szCs w:val="28"/>
                <w:lang w:val="fr-FR"/>
              </w:rPr>
              <w:t xml:space="preserve">l’antibiotique </w:t>
            </w:r>
            <w:r w:rsidRPr="00A05132">
              <w:rPr>
                <w:rFonts w:ascii="Cambria" w:eastAsia="Calibri" w:hAnsi="Cambria" w:cs="Times New Roman"/>
                <w:sz w:val="28"/>
                <w:szCs w:val="28"/>
                <w:lang w:val="fr-FR"/>
              </w:rPr>
              <w:t>dans les œufs au niveau du couvoir</w:t>
            </w:r>
            <w:r>
              <w:rPr>
                <w:rFonts w:ascii="Cambria" w:eastAsia="Calibri" w:hAnsi="Cambria" w:cs="Times New Roman"/>
                <w:sz w:val="28"/>
                <w:szCs w:val="28"/>
                <w:lang w:val="fr-FR"/>
              </w:rPr>
              <w:t>. C</w:t>
            </w:r>
            <w:r w:rsidRPr="00A05132">
              <w:rPr>
                <w:rFonts w:ascii="Cambria" w:eastAsia="Calibri" w:hAnsi="Cambria" w:cs="Times New Roman"/>
                <w:sz w:val="28"/>
                <w:szCs w:val="28"/>
                <w:lang w:val="fr-FR"/>
              </w:rPr>
              <w:t xml:space="preserve">e </w:t>
            </w:r>
            <w:r>
              <w:rPr>
                <w:rFonts w:ascii="Cambria" w:eastAsia="Calibri" w:hAnsi="Cambria" w:cs="Times New Roman"/>
                <w:sz w:val="28"/>
                <w:szCs w:val="28"/>
                <w:lang w:val="fr-FR"/>
              </w:rPr>
              <w:t xml:space="preserve">retrait </w:t>
            </w:r>
            <w:r w:rsidRPr="00A05132">
              <w:rPr>
                <w:rFonts w:ascii="Cambria" w:eastAsia="Calibri" w:hAnsi="Cambria" w:cs="Times New Roman"/>
                <w:sz w:val="28"/>
                <w:szCs w:val="28"/>
                <w:lang w:val="fr-FR"/>
              </w:rPr>
              <w:t xml:space="preserve">volontaire a duré environ deux ans. </w:t>
            </w:r>
            <w:r>
              <w:rPr>
                <w:rFonts w:ascii="Cambria" w:eastAsia="Calibri" w:hAnsi="Cambria" w:cs="Times New Roman"/>
                <w:sz w:val="28"/>
                <w:szCs w:val="28"/>
                <w:lang w:val="fr-FR"/>
              </w:rPr>
              <w:t xml:space="preserve">Comme on </w:t>
            </w:r>
            <w:r w:rsidRPr="00A05132">
              <w:rPr>
                <w:rFonts w:ascii="Cambria" w:eastAsia="Calibri" w:hAnsi="Cambria" w:cs="Times New Roman"/>
                <w:sz w:val="28"/>
                <w:szCs w:val="28"/>
                <w:lang w:val="fr-FR"/>
              </w:rPr>
              <w:t xml:space="preserve">le voit dans la figure – le retrait volontaire </w:t>
            </w:r>
            <w:r>
              <w:rPr>
                <w:rFonts w:ascii="Cambria" w:eastAsia="Calibri" w:hAnsi="Cambria" w:cs="Times New Roman"/>
                <w:sz w:val="28"/>
                <w:szCs w:val="28"/>
                <w:lang w:val="fr-FR"/>
              </w:rPr>
              <w:t xml:space="preserve">a été </w:t>
            </w:r>
            <w:r w:rsidRPr="00A05132">
              <w:rPr>
                <w:rFonts w:ascii="Cambria" w:eastAsia="Calibri" w:hAnsi="Cambria" w:cs="Times New Roman"/>
                <w:sz w:val="28"/>
                <w:szCs w:val="28"/>
                <w:lang w:val="fr-FR"/>
              </w:rPr>
              <w:t xml:space="preserve">suivi d’une chute marquée de la résistance chez les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Heidelberg et des poulets au détail, mais aussi chez les </w:t>
            </w:r>
            <w:r w:rsidRPr="00A05132">
              <w:rPr>
                <w:rFonts w:ascii="Cambria" w:eastAsia="Calibri" w:hAnsi="Cambria" w:cs="Times New Roman"/>
                <w:i/>
                <w:sz w:val="28"/>
                <w:szCs w:val="28"/>
                <w:lang w:val="fr-FR"/>
              </w:rPr>
              <w:t>Salmonella</w:t>
            </w:r>
            <w:r w:rsidRPr="00A05132">
              <w:rPr>
                <w:rFonts w:ascii="Cambria" w:eastAsia="Calibri" w:hAnsi="Cambria" w:cs="Times New Roman"/>
                <w:sz w:val="28"/>
                <w:szCs w:val="28"/>
                <w:lang w:val="fr-FR"/>
              </w:rPr>
              <w:t xml:space="preserve"> Heidelberg humains. </w:t>
            </w:r>
            <w:r>
              <w:rPr>
                <w:rFonts w:ascii="Cambria" w:eastAsia="Calibri" w:hAnsi="Cambria" w:cs="Times New Roman"/>
                <w:sz w:val="28"/>
                <w:szCs w:val="28"/>
                <w:lang w:val="fr-FR"/>
              </w:rPr>
              <w:t xml:space="preserve">On note aussi une baisse </w:t>
            </w:r>
            <w:r w:rsidRPr="00A05132">
              <w:rPr>
                <w:rFonts w:ascii="Cambria" w:eastAsia="Calibri" w:hAnsi="Cambria" w:cs="Times New Roman"/>
                <w:sz w:val="28"/>
                <w:szCs w:val="28"/>
                <w:lang w:val="fr-FR"/>
              </w:rPr>
              <w:t xml:space="preserve">importante de résistance chez les </w:t>
            </w:r>
            <w:r w:rsidRPr="00A05132">
              <w:rPr>
                <w:rFonts w:ascii="Cambria" w:eastAsia="Calibri" w:hAnsi="Cambria" w:cs="Times New Roman"/>
                <w:i/>
                <w:sz w:val="28"/>
                <w:szCs w:val="28"/>
                <w:lang w:val="fr-FR"/>
              </w:rPr>
              <w:t>E. coli</w:t>
            </w:r>
            <w:r>
              <w:rPr>
                <w:rFonts w:ascii="Cambria" w:eastAsia="Calibri" w:hAnsi="Cambria" w:cs="Times New Roman"/>
                <w:i/>
                <w:sz w:val="28"/>
                <w:szCs w:val="28"/>
                <w:lang w:val="fr-FR"/>
              </w:rPr>
              <w:t xml:space="preserve"> de </w:t>
            </w:r>
            <w:r w:rsidRPr="00A05132">
              <w:rPr>
                <w:rFonts w:ascii="Cambria" w:eastAsia="Calibri" w:hAnsi="Cambria" w:cs="Times New Roman"/>
                <w:sz w:val="28"/>
                <w:szCs w:val="28"/>
                <w:lang w:val="fr-FR"/>
              </w:rPr>
              <w:t xml:space="preserve">poulets.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Le ceftiofur </w:t>
            </w:r>
            <w:r>
              <w:rPr>
                <w:rFonts w:ascii="Cambria" w:eastAsia="Calibri" w:hAnsi="Cambria" w:cs="Times New Roman"/>
                <w:sz w:val="28"/>
                <w:szCs w:val="28"/>
                <w:lang w:val="fr-FR"/>
              </w:rPr>
              <w:t>est</w:t>
            </w:r>
            <w:r w:rsidRPr="00A05132">
              <w:rPr>
                <w:rFonts w:ascii="Cambria" w:eastAsia="Calibri" w:hAnsi="Cambria" w:cs="Times New Roman"/>
                <w:sz w:val="28"/>
                <w:szCs w:val="28"/>
                <w:lang w:val="fr-FR"/>
              </w:rPr>
              <w:t xml:space="preserve"> utilisé dans le but de contrôler </w:t>
            </w:r>
            <w:r>
              <w:rPr>
                <w:rFonts w:ascii="Cambria" w:eastAsia="Calibri" w:hAnsi="Cambria" w:cs="Times New Roman"/>
                <w:sz w:val="28"/>
                <w:szCs w:val="28"/>
                <w:lang w:val="fr-FR"/>
              </w:rPr>
              <w:t>d</w:t>
            </w:r>
            <w:r w:rsidRPr="00A05132">
              <w:rPr>
                <w:rFonts w:ascii="Cambria" w:eastAsia="Calibri" w:hAnsi="Cambria" w:cs="Times New Roman"/>
                <w:sz w:val="28"/>
                <w:szCs w:val="28"/>
                <w:lang w:val="fr-FR"/>
              </w:rPr>
              <w:t xml:space="preserve">es problèmes, </w:t>
            </w:r>
            <w:r w:rsidRPr="00A05132">
              <w:rPr>
                <w:rFonts w:ascii="Cambria" w:eastAsia="Calibri" w:hAnsi="Cambria" w:cs="Times New Roman"/>
                <w:sz w:val="28"/>
                <w:szCs w:val="28"/>
                <w:lang w:val="fr-FR"/>
              </w:rPr>
              <w:lastRenderedPageBreak/>
              <w:t xml:space="preserve">dont les mortalités chez les jeunes poulets, et en raison des difficultés de contrôler le problème, les couvoiriers ont décidés de rien produire de ceftiofur en 2007, mais de manière partielle. Et puis y indiquait qu’ils y allaient le faire si devait le faire en rotation avec d’autres antimicrobiens ou en rotation avec la || antimicrobien. Donc, ce qu’on voit ici c’est que la réintroduction est accompagnée d’une émergence de résistance au ceftiofur chez le poulet, mais aussi chez l’homme. Ça demeure à des niveaux en dessous de ceux en 2003, 2004, ce qui indique que l’usage est probablement moins fréquent qu’avant. </w:t>
            </w:r>
          </w:p>
          <w:p w:rsidR="00842392" w:rsidRPr="00A05132" w:rsidRDefault="00842392" w:rsidP="00842392">
            <w:pPr>
              <w:tabs>
                <w:tab w:val="left" w:pos="1890"/>
              </w:tabs>
              <w:rPr>
                <w:rFonts w:ascii="Cambria" w:eastAsia="Calibri" w:hAnsi="Cambria" w:cs="Times New Roman"/>
                <w:sz w:val="28"/>
                <w:szCs w:val="28"/>
                <w:lang w:val="fr-FR"/>
              </w:rPr>
            </w:pPr>
          </w:p>
          <w:p w:rsidR="00842392" w:rsidRPr="00A05132" w:rsidRDefault="00842392" w:rsidP="00842392">
            <w:pPr>
              <w:tabs>
                <w:tab w:val="left" w:pos="1890"/>
              </w:tabs>
              <w:rPr>
                <w:rFonts w:ascii="Cambria" w:eastAsia="Calibri" w:hAnsi="Cambria" w:cs="Times New Roman"/>
                <w:sz w:val="28"/>
                <w:szCs w:val="28"/>
                <w:lang w:val="fr-FR"/>
              </w:rPr>
            </w:pPr>
            <w:r w:rsidRPr="00A05132">
              <w:rPr>
                <w:rFonts w:ascii="Cambria" w:eastAsia="Calibri" w:hAnsi="Cambria" w:cs="Times New Roman"/>
                <w:sz w:val="28"/>
                <w:szCs w:val="28"/>
                <w:lang w:val="fr-FR"/>
              </w:rPr>
              <w:t xml:space="preserve">Par contre, on </w:t>
            </w:r>
            <w:r>
              <w:rPr>
                <w:rFonts w:ascii="Cambria" w:eastAsia="Calibri" w:hAnsi="Cambria" w:cs="Times New Roman"/>
                <w:sz w:val="28"/>
                <w:szCs w:val="28"/>
                <w:lang w:val="fr-FR"/>
              </w:rPr>
              <w:t>n’</w:t>
            </w:r>
            <w:r w:rsidRPr="00A05132">
              <w:rPr>
                <w:rFonts w:ascii="Cambria" w:eastAsia="Calibri" w:hAnsi="Cambria" w:cs="Times New Roman"/>
                <w:sz w:val="28"/>
                <w:szCs w:val="28"/>
                <w:lang w:val="fr-FR"/>
              </w:rPr>
              <w:t xml:space="preserve">a pas de données précises pour cette période là parce qu’on n’a pas encore de programme, on n’a pas encore de surveillance à la ferme chez le poulet. Mais ça demande une préoccupation pour nous parce que la résistance au ceftiofur est presque toujours accompagnée d’une résistance à la ||, et puis la || , c’est un antibiotique de catégorie I, donc de très grande importance en médicine humaine, et ça peu être aussi la seule thérapie, ou une des dernières thérapies disponible pour des poules de population comme les femmes enceintes, ou les jeunes enfants. </w:t>
            </w:r>
          </w:p>
          <w:p w:rsidR="00842392" w:rsidRPr="00A05132" w:rsidRDefault="00842392" w:rsidP="00842392">
            <w:pPr>
              <w:tabs>
                <w:tab w:val="left" w:pos="1890"/>
              </w:tabs>
              <w:rPr>
                <w:rFonts w:ascii="Cambria" w:eastAsia="Calibri" w:hAnsi="Cambria" w:cs="Times New Roman"/>
                <w:sz w:val="28"/>
                <w:szCs w:val="28"/>
                <w:lang w:val="fr-FR"/>
              </w:rPr>
            </w:pPr>
          </w:p>
          <w:p w:rsidR="005C4A96" w:rsidRDefault="00842392" w:rsidP="008D5AD0">
            <w:pPr>
              <w:tabs>
                <w:tab w:val="left" w:pos="1890"/>
              </w:tabs>
              <w:rPr>
                <w:rFonts w:asciiTheme="majorHAnsi" w:hAnsiTheme="majorHAnsi"/>
                <w:sz w:val="28"/>
                <w:szCs w:val="28"/>
                <w:lang w:val="fr-FR"/>
              </w:rPr>
            </w:pPr>
            <w:r w:rsidRPr="00A05132">
              <w:rPr>
                <w:rFonts w:ascii="Cambria" w:eastAsia="Calibri" w:hAnsi="Cambria" w:cs="Times New Roman"/>
                <w:sz w:val="28"/>
                <w:szCs w:val="28"/>
                <w:lang w:val="fr-FR"/>
              </w:rPr>
              <w:t>Donc, là-dessus, je voudrais vous remercier de votre attention, et aussi souligner que pour arriver à faire tourner un programme de cette taille là, ça prend beaucoup, beaucoup de personnes, et la collaboration de plusieurs agences, … ‘pi comme j’ai mentionné au départ, de personnes tant au niveau gouvernemental que universitaire et privé. Alors,  ça serait tout pour ma présentation.</w:t>
            </w:r>
          </w:p>
          <w:p w:rsidR="00E03419" w:rsidRPr="00F95B98" w:rsidRDefault="00E03419" w:rsidP="008D5AD0">
            <w:pPr>
              <w:tabs>
                <w:tab w:val="left" w:pos="1890"/>
              </w:tabs>
              <w:rPr>
                <w:rFonts w:asciiTheme="majorHAnsi" w:hAnsiTheme="majorHAnsi"/>
                <w:strike/>
                <w:sz w:val="28"/>
                <w:szCs w:val="28"/>
                <w:lang w:val="fr-FR"/>
              </w:rPr>
            </w:pPr>
          </w:p>
        </w:tc>
      </w:tr>
      <w:tr w:rsidR="006D5587" w:rsidRPr="00E03419" w:rsidTr="00AD090C">
        <w:tc>
          <w:tcPr>
            <w:tcW w:w="1754" w:type="dxa"/>
          </w:tcPr>
          <w:p w:rsidR="001F7F2A" w:rsidRPr="001D5593" w:rsidRDefault="000438BA" w:rsidP="00223E88">
            <w:pPr>
              <w:rPr>
                <w:rFonts w:asciiTheme="majorHAnsi" w:hAnsiTheme="majorHAnsi"/>
                <w:sz w:val="28"/>
                <w:szCs w:val="28"/>
                <w:lang w:val="fr-FR"/>
              </w:rPr>
            </w:pPr>
            <w:r>
              <w:rPr>
                <w:rFonts w:asciiTheme="majorHAnsi" w:hAnsiTheme="majorHAnsi"/>
                <w:sz w:val="28"/>
                <w:szCs w:val="28"/>
                <w:lang w:val="fr-FR"/>
              </w:rPr>
              <w:lastRenderedPageBreak/>
              <w:t>Annonceuse</w:t>
            </w:r>
            <w:r w:rsidR="00BD556F" w:rsidRPr="001D5593">
              <w:rPr>
                <w:rFonts w:asciiTheme="majorHAnsi" w:hAnsiTheme="majorHAnsi"/>
                <w:sz w:val="28"/>
                <w:szCs w:val="28"/>
                <w:lang w:val="fr-FR"/>
              </w:rPr>
              <w:t>:</w:t>
            </w:r>
          </w:p>
        </w:tc>
        <w:tc>
          <w:tcPr>
            <w:tcW w:w="0" w:type="auto"/>
          </w:tcPr>
          <w:p w:rsidR="00E03419" w:rsidRDefault="005C4A96" w:rsidP="00E03419">
            <w:pPr>
              <w:rPr>
                <w:rFonts w:asciiTheme="majorHAnsi" w:hAnsiTheme="majorHAnsi"/>
                <w:sz w:val="28"/>
                <w:szCs w:val="28"/>
                <w:lang w:val="fr-FR"/>
              </w:rPr>
            </w:pPr>
            <w:r>
              <w:rPr>
                <w:rFonts w:asciiTheme="majorHAnsi" w:hAnsiTheme="majorHAnsi"/>
                <w:sz w:val="28"/>
                <w:szCs w:val="28"/>
                <w:lang w:val="fr-FR"/>
              </w:rPr>
              <w:t>Merci</w:t>
            </w:r>
            <w:r w:rsidR="00B06326">
              <w:rPr>
                <w:rFonts w:asciiTheme="majorHAnsi" w:hAnsiTheme="majorHAnsi"/>
                <w:sz w:val="28"/>
                <w:szCs w:val="28"/>
                <w:lang w:val="fr-FR"/>
              </w:rPr>
              <w:t xml:space="preserve"> </w:t>
            </w:r>
            <w:r w:rsidR="00E03419">
              <w:rPr>
                <w:rFonts w:asciiTheme="majorHAnsi" w:hAnsiTheme="majorHAnsi"/>
                <w:sz w:val="28"/>
                <w:szCs w:val="28"/>
                <w:lang w:val="fr-FR"/>
              </w:rPr>
              <w:t xml:space="preserve">Dr </w:t>
            </w:r>
            <w:r w:rsidR="00B06326">
              <w:rPr>
                <w:rFonts w:asciiTheme="majorHAnsi" w:hAnsiTheme="majorHAnsi"/>
                <w:sz w:val="28"/>
                <w:szCs w:val="28"/>
                <w:lang w:val="fr-FR"/>
              </w:rPr>
              <w:t>Dutil</w:t>
            </w:r>
            <w:r>
              <w:rPr>
                <w:rFonts w:asciiTheme="majorHAnsi" w:hAnsiTheme="majorHAnsi"/>
                <w:sz w:val="28"/>
                <w:szCs w:val="28"/>
                <w:lang w:val="fr-FR"/>
              </w:rPr>
              <w:t>.</w:t>
            </w:r>
            <w:r w:rsidR="00B06326">
              <w:rPr>
                <w:rFonts w:asciiTheme="majorHAnsi" w:hAnsiTheme="majorHAnsi"/>
                <w:sz w:val="28"/>
                <w:szCs w:val="28"/>
                <w:lang w:val="fr-FR"/>
              </w:rPr>
              <w:t xml:space="preserve"> </w:t>
            </w:r>
            <w:r w:rsidR="006E37B2">
              <w:rPr>
                <w:rFonts w:asciiTheme="majorHAnsi" w:hAnsiTheme="majorHAnsi"/>
                <w:sz w:val="28"/>
                <w:szCs w:val="28"/>
                <w:lang w:val="fr-FR"/>
              </w:rPr>
              <w:t xml:space="preserve">J’aimerais juste rappeler aux participants que toutes les présentations Power Point seront disponibles sur le Site Web </w:t>
            </w:r>
            <w:r w:rsidR="005F231D">
              <w:rPr>
                <w:rFonts w:asciiTheme="majorHAnsi" w:hAnsiTheme="majorHAnsi"/>
                <w:sz w:val="28"/>
                <w:szCs w:val="28"/>
                <w:lang w:val="fr-FR"/>
              </w:rPr>
              <w:t xml:space="preserve">de la Journée de sensibilisation aux antibiotiques. </w:t>
            </w:r>
          </w:p>
          <w:p w:rsidR="00E03419" w:rsidRDefault="00E03419" w:rsidP="00E03419">
            <w:pPr>
              <w:rPr>
                <w:rFonts w:asciiTheme="majorHAnsi" w:hAnsiTheme="majorHAnsi"/>
                <w:sz w:val="28"/>
                <w:szCs w:val="28"/>
                <w:lang w:val="fr-FR"/>
              </w:rPr>
            </w:pPr>
          </w:p>
          <w:p w:rsidR="001F7F2A" w:rsidRDefault="00E03419" w:rsidP="00E03419">
            <w:pPr>
              <w:rPr>
                <w:rFonts w:asciiTheme="majorHAnsi" w:hAnsiTheme="majorHAnsi"/>
                <w:sz w:val="28"/>
                <w:szCs w:val="28"/>
                <w:lang w:val="fr-FR"/>
              </w:rPr>
            </w:pPr>
            <w:r>
              <w:rPr>
                <w:rFonts w:asciiTheme="majorHAnsi" w:hAnsiTheme="majorHAnsi"/>
                <w:sz w:val="28"/>
                <w:szCs w:val="28"/>
                <w:lang w:val="fr-FR"/>
              </w:rPr>
              <w:t>N</w:t>
            </w:r>
            <w:r w:rsidR="006E2AFA">
              <w:rPr>
                <w:rFonts w:asciiTheme="majorHAnsi" w:hAnsiTheme="majorHAnsi"/>
                <w:sz w:val="28"/>
                <w:szCs w:val="28"/>
                <w:lang w:val="fr-FR"/>
              </w:rPr>
              <w:t xml:space="preserve">ous allons maintenant passer à </w:t>
            </w:r>
            <w:r w:rsidR="005F231D">
              <w:rPr>
                <w:rFonts w:asciiTheme="majorHAnsi" w:hAnsiTheme="majorHAnsi"/>
                <w:sz w:val="28"/>
                <w:szCs w:val="28"/>
                <w:lang w:val="fr-FR"/>
              </w:rPr>
              <w:t>notre</w:t>
            </w:r>
            <w:r w:rsidR="006E2AFA">
              <w:rPr>
                <w:rFonts w:asciiTheme="majorHAnsi" w:hAnsiTheme="majorHAnsi"/>
                <w:sz w:val="28"/>
                <w:szCs w:val="28"/>
                <w:lang w:val="fr-FR"/>
              </w:rPr>
              <w:t xml:space="preserve"> troisième expert, qui e</w:t>
            </w:r>
            <w:r w:rsidR="00EB7BDF">
              <w:rPr>
                <w:rFonts w:asciiTheme="majorHAnsi" w:hAnsiTheme="majorHAnsi"/>
                <w:sz w:val="28"/>
                <w:szCs w:val="28"/>
                <w:lang w:val="fr-FR"/>
              </w:rPr>
              <w:t xml:space="preserve">st </w:t>
            </w:r>
            <w:r w:rsidR="00EB7BDF">
              <w:rPr>
                <w:rFonts w:asciiTheme="majorHAnsi" w:hAnsiTheme="majorHAnsi"/>
                <w:sz w:val="28"/>
                <w:szCs w:val="28"/>
                <w:lang w:val="fr-FR"/>
              </w:rPr>
              <w:lastRenderedPageBreak/>
              <w:t xml:space="preserve">Docteur Marc Steben, qui est </w:t>
            </w:r>
            <w:r w:rsidR="005F231D">
              <w:rPr>
                <w:rFonts w:asciiTheme="majorHAnsi" w:hAnsiTheme="majorHAnsi"/>
                <w:sz w:val="28"/>
                <w:szCs w:val="28"/>
                <w:lang w:val="fr-FR"/>
              </w:rPr>
              <w:t xml:space="preserve">médecin conseil </w:t>
            </w:r>
            <w:r w:rsidR="006E2AFA">
              <w:rPr>
                <w:rFonts w:asciiTheme="majorHAnsi" w:hAnsiTheme="majorHAnsi"/>
                <w:sz w:val="28"/>
                <w:szCs w:val="28"/>
                <w:lang w:val="fr-FR"/>
              </w:rPr>
              <w:t>à l’</w:t>
            </w:r>
            <w:r w:rsidR="00EB7BDF">
              <w:rPr>
                <w:rFonts w:asciiTheme="majorHAnsi" w:hAnsiTheme="majorHAnsi"/>
                <w:sz w:val="28"/>
                <w:szCs w:val="28"/>
                <w:lang w:val="fr-FR"/>
              </w:rPr>
              <w:t>I</w:t>
            </w:r>
            <w:r w:rsidR="006E2AFA">
              <w:rPr>
                <w:rFonts w:asciiTheme="majorHAnsi" w:hAnsiTheme="majorHAnsi"/>
                <w:sz w:val="28"/>
                <w:szCs w:val="28"/>
                <w:lang w:val="fr-FR"/>
              </w:rPr>
              <w:t>nstitut</w:t>
            </w:r>
            <w:r w:rsidR="00EB7BDF">
              <w:rPr>
                <w:rFonts w:asciiTheme="majorHAnsi" w:hAnsiTheme="majorHAnsi"/>
                <w:sz w:val="28"/>
                <w:szCs w:val="28"/>
                <w:lang w:val="fr-FR"/>
              </w:rPr>
              <w:t xml:space="preserve"> national de santé publique</w:t>
            </w:r>
            <w:r w:rsidR="006E2AFA">
              <w:rPr>
                <w:rFonts w:asciiTheme="majorHAnsi" w:hAnsiTheme="majorHAnsi"/>
                <w:sz w:val="28"/>
                <w:szCs w:val="28"/>
                <w:lang w:val="fr-FR"/>
              </w:rPr>
              <w:t xml:space="preserve"> du Québec. Docteur, vous pouvez commencer votre présentation, merci.</w:t>
            </w:r>
          </w:p>
          <w:p w:rsidR="00E03419" w:rsidRPr="001D5593" w:rsidRDefault="00E03419" w:rsidP="00E03419">
            <w:pPr>
              <w:rPr>
                <w:rFonts w:asciiTheme="majorHAnsi" w:hAnsiTheme="majorHAnsi"/>
                <w:sz w:val="28"/>
                <w:szCs w:val="28"/>
                <w:lang w:val="fr-FR"/>
              </w:rPr>
            </w:pPr>
          </w:p>
        </w:tc>
      </w:tr>
      <w:tr w:rsidR="006D5587" w:rsidRPr="00AE6742" w:rsidTr="00AD090C">
        <w:tc>
          <w:tcPr>
            <w:tcW w:w="1754" w:type="dxa"/>
          </w:tcPr>
          <w:p w:rsidR="001F7F2A" w:rsidRPr="001D5593" w:rsidRDefault="005C4A96" w:rsidP="00223E88">
            <w:pPr>
              <w:rPr>
                <w:rFonts w:asciiTheme="majorHAnsi" w:hAnsiTheme="majorHAnsi"/>
                <w:sz w:val="28"/>
                <w:szCs w:val="28"/>
                <w:lang w:val="fr-FR"/>
              </w:rPr>
            </w:pPr>
            <w:r>
              <w:rPr>
                <w:rFonts w:asciiTheme="majorHAnsi" w:hAnsiTheme="majorHAnsi"/>
                <w:sz w:val="28"/>
                <w:szCs w:val="28"/>
                <w:lang w:val="fr-FR"/>
              </w:rPr>
              <w:lastRenderedPageBreak/>
              <w:t>D</w:t>
            </w:r>
            <w:r w:rsidRPr="00F95B98">
              <w:rPr>
                <w:rFonts w:asciiTheme="majorHAnsi" w:hAnsiTheme="majorHAnsi"/>
                <w:sz w:val="28"/>
                <w:szCs w:val="28"/>
                <w:vertAlign w:val="superscript"/>
                <w:lang w:val="fr-FR"/>
              </w:rPr>
              <w:t>r</w:t>
            </w:r>
            <w:r>
              <w:rPr>
                <w:rFonts w:asciiTheme="majorHAnsi" w:hAnsiTheme="majorHAnsi"/>
                <w:sz w:val="28"/>
                <w:szCs w:val="28"/>
                <w:vertAlign w:val="superscript"/>
                <w:lang w:val="fr-FR"/>
              </w:rPr>
              <w:t xml:space="preserve"> </w:t>
            </w:r>
            <w:r>
              <w:rPr>
                <w:rFonts w:asciiTheme="majorHAnsi" w:hAnsiTheme="majorHAnsi"/>
                <w:sz w:val="28"/>
                <w:szCs w:val="28"/>
                <w:lang w:val="fr-FR"/>
              </w:rPr>
              <w:t xml:space="preserve"> Steben</w:t>
            </w:r>
            <w:r>
              <w:rPr>
                <w:rFonts w:asciiTheme="majorHAnsi" w:hAnsiTheme="majorHAnsi"/>
                <w:sz w:val="28"/>
                <w:szCs w:val="28"/>
                <w:vertAlign w:val="superscript"/>
                <w:lang w:val="fr-FR"/>
              </w:rPr>
              <w:t xml:space="preserve">  </w:t>
            </w:r>
            <w:r w:rsidR="00BD556F" w:rsidRPr="001D5593">
              <w:rPr>
                <w:rFonts w:asciiTheme="majorHAnsi" w:hAnsiTheme="majorHAnsi"/>
                <w:sz w:val="28"/>
                <w:szCs w:val="28"/>
                <w:lang w:val="fr-FR"/>
              </w:rPr>
              <w:t>:</w:t>
            </w:r>
          </w:p>
        </w:tc>
        <w:tc>
          <w:tcPr>
            <w:tcW w:w="0" w:type="auto"/>
          </w:tcPr>
          <w:p w:rsidR="00E03419" w:rsidRDefault="006E2AFA" w:rsidP="005C4A96">
            <w:pPr>
              <w:rPr>
                <w:rFonts w:asciiTheme="majorHAnsi" w:hAnsiTheme="majorHAnsi"/>
                <w:sz w:val="28"/>
                <w:szCs w:val="28"/>
                <w:lang w:val="fr-FR"/>
              </w:rPr>
            </w:pPr>
            <w:r>
              <w:rPr>
                <w:rFonts w:asciiTheme="majorHAnsi" w:hAnsiTheme="majorHAnsi"/>
                <w:sz w:val="28"/>
                <w:szCs w:val="28"/>
                <w:lang w:val="fr-FR"/>
              </w:rPr>
              <w:t xml:space="preserve"> b</w:t>
            </w:r>
            <w:r w:rsidR="005C4A96">
              <w:rPr>
                <w:rFonts w:asciiTheme="majorHAnsi" w:hAnsiTheme="majorHAnsi"/>
                <w:sz w:val="28"/>
                <w:szCs w:val="28"/>
                <w:lang w:val="fr-FR"/>
              </w:rPr>
              <w:t>onjour</w:t>
            </w:r>
            <w:r w:rsidR="00E55ED5">
              <w:rPr>
                <w:rFonts w:asciiTheme="majorHAnsi" w:hAnsiTheme="majorHAnsi"/>
                <w:sz w:val="28"/>
                <w:szCs w:val="28"/>
                <w:lang w:val="fr-FR"/>
              </w:rPr>
              <w:t xml:space="preserve">, </w:t>
            </w:r>
            <w:r w:rsidR="005C4A96">
              <w:rPr>
                <w:rFonts w:asciiTheme="majorHAnsi" w:hAnsiTheme="majorHAnsi"/>
                <w:sz w:val="28"/>
                <w:szCs w:val="28"/>
                <w:lang w:val="fr-FR"/>
              </w:rPr>
              <w:t xml:space="preserve"> </w:t>
            </w:r>
            <w:r w:rsidR="00096871">
              <w:rPr>
                <w:rFonts w:asciiTheme="majorHAnsi" w:hAnsiTheme="majorHAnsi"/>
                <w:sz w:val="28"/>
                <w:szCs w:val="28"/>
                <w:lang w:val="fr-FR"/>
              </w:rPr>
              <w:t xml:space="preserve">je vous remercie </w:t>
            </w:r>
            <w:r w:rsidR="005C4A96">
              <w:rPr>
                <w:rFonts w:asciiTheme="majorHAnsi" w:hAnsiTheme="majorHAnsi"/>
                <w:sz w:val="28"/>
                <w:szCs w:val="28"/>
                <w:lang w:val="fr-FR"/>
              </w:rPr>
              <w:t xml:space="preserve">de l’invitation. </w:t>
            </w:r>
          </w:p>
          <w:p w:rsidR="00E03419" w:rsidRDefault="00E03419" w:rsidP="005C4A96">
            <w:pPr>
              <w:rPr>
                <w:rFonts w:asciiTheme="majorHAnsi" w:hAnsiTheme="majorHAnsi"/>
                <w:sz w:val="28"/>
                <w:szCs w:val="28"/>
                <w:lang w:val="fr-FR"/>
              </w:rPr>
            </w:pPr>
          </w:p>
          <w:p w:rsidR="006E37B2" w:rsidRDefault="00E03419" w:rsidP="005C4A96">
            <w:pPr>
              <w:rPr>
                <w:rFonts w:asciiTheme="majorHAnsi" w:hAnsiTheme="majorHAnsi"/>
                <w:sz w:val="28"/>
                <w:szCs w:val="28"/>
                <w:lang w:val="fr-FR"/>
              </w:rPr>
            </w:pPr>
            <w:r>
              <w:rPr>
                <w:rFonts w:asciiTheme="majorHAnsi" w:hAnsiTheme="majorHAnsi"/>
                <w:sz w:val="28"/>
                <w:szCs w:val="28"/>
                <w:lang w:val="fr-FR"/>
              </w:rPr>
              <w:t>C</w:t>
            </w:r>
            <w:r w:rsidR="005C4A96">
              <w:rPr>
                <w:rFonts w:asciiTheme="majorHAnsi" w:hAnsiTheme="majorHAnsi"/>
                <w:sz w:val="28"/>
                <w:szCs w:val="28"/>
                <w:lang w:val="fr-FR"/>
              </w:rPr>
              <w:t xml:space="preserve">’est peut-être la partie la moins scientifique du </w:t>
            </w:r>
            <w:r w:rsidR="00096871">
              <w:rPr>
                <w:rFonts w:asciiTheme="majorHAnsi" w:hAnsiTheme="majorHAnsi"/>
                <w:sz w:val="28"/>
                <w:szCs w:val="28"/>
                <w:lang w:val="fr-FR"/>
              </w:rPr>
              <w:t>webina</w:t>
            </w:r>
            <w:r w:rsidR="0062797B">
              <w:rPr>
                <w:rFonts w:asciiTheme="majorHAnsi" w:hAnsiTheme="majorHAnsi"/>
                <w:sz w:val="28"/>
                <w:szCs w:val="28"/>
                <w:lang w:val="fr-FR"/>
              </w:rPr>
              <w:t>i</w:t>
            </w:r>
            <w:r w:rsidR="00096871">
              <w:rPr>
                <w:rFonts w:asciiTheme="majorHAnsi" w:hAnsiTheme="majorHAnsi"/>
                <w:sz w:val="28"/>
                <w:szCs w:val="28"/>
                <w:lang w:val="fr-FR"/>
              </w:rPr>
              <w:t>r</w:t>
            </w:r>
            <w:r w:rsidR="0062797B">
              <w:rPr>
                <w:rFonts w:asciiTheme="majorHAnsi" w:hAnsiTheme="majorHAnsi"/>
                <w:sz w:val="28"/>
                <w:szCs w:val="28"/>
                <w:lang w:val="fr-FR"/>
              </w:rPr>
              <w:t>e</w:t>
            </w:r>
            <w:r w:rsidR="005C4A96">
              <w:rPr>
                <w:rFonts w:asciiTheme="majorHAnsi" w:hAnsiTheme="majorHAnsi"/>
                <w:sz w:val="28"/>
                <w:szCs w:val="28"/>
                <w:lang w:val="fr-FR"/>
              </w:rPr>
              <w:t xml:space="preserve">, mais je pense que c’est intéressant </w:t>
            </w:r>
            <w:r w:rsidR="00E55ED5">
              <w:rPr>
                <w:rFonts w:asciiTheme="majorHAnsi" w:hAnsiTheme="majorHAnsi"/>
                <w:sz w:val="28"/>
                <w:szCs w:val="28"/>
                <w:lang w:val="fr-FR"/>
              </w:rPr>
              <w:t xml:space="preserve">de </w:t>
            </w:r>
            <w:r w:rsidR="00096871">
              <w:rPr>
                <w:rFonts w:asciiTheme="majorHAnsi" w:hAnsiTheme="majorHAnsi"/>
                <w:sz w:val="28"/>
                <w:szCs w:val="28"/>
                <w:lang w:val="fr-FR"/>
              </w:rPr>
              <w:t>prendre une pause et de réfléchir sur l</w:t>
            </w:r>
            <w:r w:rsidR="00E55ED5">
              <w:rPr>
                <w:rFonts w:asciiTheme="majorHAnsi" w:hAnsiTheme="majorHAnsi"/>
                <w:sz w:val="28"/>
                <w:szCs w:val="28"/>
                <w:lang w:val="fr-FR"/>
              </w:rPr>
              <w:t>a réalité du</w:t>
            </w:r>
            <w:r w:rsidR="005C4A96">
              <w:rPr>
                <w:rFonts w:asciiTheme="majorHAnsi" w:hAnsiTheme="majorHAnsi"/>
                <w:sz w:val="28"/>
                <w:szCs w:val="28"/>
                <w:lang w:val="fr-FR"/>
              </w:rPr>
              <w:t xml:space="preserve"> médecin de famille</w:t>
            </w:r>
            <w:r w:rsidR="0027541D">
              <w:rPr>
                <w:rFonts w:asciiTheme="majorHAnsi" w:hAnsiTheme="majorHAnsi"/>
                <w:sz w:val="28"/>
                <w:szCs w:val="28"/>
                <w:lang w:val="fr-FR"/>
              </w:rPr>
              <w:t>,</w:t>
            </w:r>
            <w:r w:rsidR="005C4A96">
              <w:rPr>
                <w:rFonts w:asciiTheme="majorHAnsi" w:hAnsiTheme="majorHAnsi"/>
                <w:sz w:val="28"/>
                <w:szCs w:val="28"/>
                <w:lang w:val="fr-FR"/>
              </w:rPr>
              <w:t xml:space="preserve"> entre autre</w:t>
            </w:r>
            <w:r w:rsidR="00E55ED5">
              <w:rPr>
                <w:rFonts w:asciiTheme="majorHAnsi" w:hAnsiTheme="majorHAnsi"/>
                <w:sz w:val="28"/>
                <w:szCs w:val="28"/>
                <w:lang w:val="fr-FR"/>
              </w:rPr>
              <w:t xml:space="preserve"> </w:t>
            </w:r>
            <w:r w:rsidR="00096871">
              <w:rPr>
                <w:rFonts w:asciiTheme="majorHAnsi" w:hAnsiTheme="majorHAnsi"/>
                <w:sz w:val="28"/>
                <w:szCs w:val="28"/>
                <w:lang w:val="fr-FR"/>
              </w:rPr>
              <w:t>l’utilisation des antibiotiques dans le bureau du médecin</w:t>
            </w:r>
            <w:r w:rsidR="007513BE">
              <w:rPr>
                <w:rFonts w:asciiTheme="majorHAnsi" w:hAnsiTheme="majorHAnsi"/>
                <w:sz w:val="28"/>
                <w:szCs w:val="28"/>
                <w:lang w:val="fr-FR"/>
              </w:rPr>
              <w:t xml:space="preserve"> de famille en cette </w:t>
            </w:r>
            <w:r>
              <w:rPr>
                <w:rFonts w:asciiTheme="majorHAnsi" w:hAnsiTheme="majorHAnsi"/>
                <w:sz w:val="28"/>
                <w:szCs w:val="28"/>
                <w:lang w:val="fr-FR"/>
              </w:rPr>
              <w:t>J</w:t>
            </w:r>
            <w:r w:rsidR="007513BE">
              <w:rPr>
                <w:rFonts w:asciiTheme="majorHAnsi" w:hAnsiTheme="majorHAnsi"/>
                <w:sz w:val="28"/>
                <w:szCs w:val="28"/>
                <w:lang w:val="fr-FR"/>
              </w:rPr>
              <w:t>ournée de sensibilisation</w:t>
            </w:r>
            <w:r w:rsidR="0027541D">
              <w:rPr>
                <w:rFonts w:asciiTheme="majorHAnsi" w:hAnsiTheme="majorHAnsi"/>
                <w:sz w:val="28"/>
                <w:szCs w:val="28"/>
                <w:lang w:val="fr-FR"/>
              </w:rPr>
              <w:t xml:space="preserve"> </w:t>
            </w:r>
            <w:r w:rsidR="007513BE">
              <w:rPr>
                <w:rFonts w:asciiTheme="majorHAnsi" w:hAnsiTheme="majorHAnsi"/>
                <w:sz w:val="28"/>
                <w:szCs w:val="28"/>
                <w:lang w:val="fr-FR"/>
              </w:rPr>
              <w:t>aux antibiotiques</w:t>
            </w:r>
            <w:r w:rsidR="00096871">
              <w:rPr>
                <w:rFonts w:asciiTheme="majorHAnsi" w:hAnsiTheme="majorHAnsi"/>
                <w:sz w:val="28"/>
                <w:szCs w:val="28"/>
                <w:lang w:val="fr-FR"/>
              </w:rPr>
              <w:t>.</w:t>
            </w:r>
            <w:r w:rsidR="005C4A96">
              <w:rPr>
                <w:rFonts w:asciiTheme="majorHAnsi" w:hAnsiTheme="majorHAnsi"/>
                <w:sz w:val="28"/>
                <w:szCs w:val="28"/>
                <w:lang w:val="fr-FR"/>
              </w:rPr>
              <w:t xml:space="preserve"> </w:t>
            </w:r>
          </w:p>
          <w:p w:rsidR="00E03419" w:rsidRDefault="007513BE" w:rsidP="005C4A96">
            <w:pPr>
              <w:rPr>
                <w:rFonts w:asciiTheme="majorHAnsi" w:hAnsiTheme="majorHAnsi"/>
                <w:sz w:val="28"/>
                <w:szCs w:val="28"/>
                <w:lang w:val="fr-FR"/>
              </w:rPr>
            </w:pPr>
            <w:r>
              <w:rPr>
                <w:rFonts w:asciiTheme="majorHAnsi" w:hAnsiTheme="majorHAnsi"/>
                <w:sz w:val="28"/>
                <w:szCs w:val="28"/>
                <w:lang w:val="fr-FR"/>
              </w:rPr>
              <w:t>En étant à la fois clinicien et médecin de santé publique, je pense que c’est très intéressant de regarder qu’est-ce qu’on peu</w:t>
            </w:r>
            <w:r w:rsidR="0027541D">
              <w:rPr>
                <w:rFonts w:asciiTheme="majorHAnsi" w:hAnsiTheme="majorHAnsi"/>
                <w:sz w:val="28"/>
                <w:szCs w:val="28"/>
                <w:lang w:val="fr-FR"/>
              </w:rPr>
              <w:t>t</w:t>
            </w:r>
            <w:r>
              <w:rPr>
                <w:rFonts w:asciiTheme="majorHAnsi" w:hAnsiTheme="majorHAnsi"/>
                <w:sz w:val="28"/>
                <w:szCs w:val="28"/>
                <w:lang w:val="fr-FR"/>
              </w:rPr>
              <w:t xml:space="preserve"> faire comme médecin de famille en fin de journée. </w:t>
            </w:r>
          </w:p>
          <w:p w:rsidR="00E03419" w:rsidRDefault="00E03419" w:rsidP="005C4A96">
            <w:pPr>
              <w:rPr>
                <w:rFonts w:asciiTheme="majorHAnsi" w:hAnsiTheme="majorHAnsi"/>
                <w:sz w:val="28"/>
                <w:szCs w:val="28"/>
                <w:lang w:val="fr-FR"/>
              </w:rPr>
            </w:pPr>
          </w:p>
          <w:p w:rsidR="0027541D" w:rsidRDefault="007513BE" w:rsidP="005C4A96">
            <w:pPr>
              <w:rPr>
                <w:rFonts w:asciiTheme="majorHAnsi" w:hAnsiTheme="majorHAnsi"/>
                <w:sz w:val="28"/>
                <w:szCs w:val="28"/>
                <w:lang w:val="fr-FR"/>
              </w:rPr>
            </w:pPr>
            <w:r>
              <w:rPr>
                <w:rFonts w:asciiTheme="majorHAnsi" w:hAnsiTheme="majorHAnsi"/>
                <w:sz w:val="28"/>
                <w:szCs w:val="28"/>
                <w:lang w:val="fr-FR"/>
              </w:rPr>
              <w:t>Donc, m</w:t>
            </w:r>
            <w:r w:rsidR="005C4A96">
              <w:rPr>
                <w:rFonts w:asciiTheme="majorHAnsi" w:hAnsiTheme="majorHAnsi"/>
                <w:sz w:val="28"/>
                <w:szCs w:val="28"/>
                <w:lang w:val="fr-FR"/>
              </w:rPr>
              <w:t>es objectifs c’est surtout</w:t>
            </w:r>
            <w:r w:rsidR="006D08DD">
              <w:rPr>
                <w:rFonts w:asciiTheme="majorHAnsi" w:hAnsiTheme="majorHAnsi"/>
                <w:sz w:val="28"/>
                <w:szCs w:val="28"/>
                <w:lang w:val="fr-FR"/>
              </w:rPr>
              <w:t xml:space="preserve"> d’</w:t>
            </w:r>
            <w:r w:rsidR="00E55ED5">
              <w:rPr>
                <w:rFonts w:asciiTheme="majorHAnsi" w:hAnsiTheme="majorHAnsi"/>
                <w:sz w:val="28"/>
                <w:szCs w:val="28"/>
                <w:lang w:val="fr-FR"/>
              </w:rPr>
              <w:t>illustrer</w:t>
            </w:r>
            <w:r w:rsidR="006D08DD">
              <w:rPr>
                <w:rFonts w:asciiTheme="majorHAnsi" w:hAnsiTheme="majorHAnsi"/>
                <w:sz w:val="28"/>
                <w:szCs w:val="28"/>
                <w:lang w:val="fr-FR"/>
              </w:rPr>
              <w:t xml:space="preserve"> </w:t>
            </w:r>
            <w:r>
              <w:rPr>
                <w:rFonts w:asciiTheme="majorHAnsi" w:hAnsiTheme="majorHAnsi"/>
                <w:sz w:val="28"/>
                <w:szCs w:val="28"/>
                <w:lang w:val="fr-FR"/>
              </w:rPr>
              <w:t>les défis posés par cette prescription d’antibiotique en médecine familiale.</w:t>
            </w:r>
            <w:r w:rsidR="005C4A96">
              <w:rPr>
                <w:rFonts w:asciiTheme="majorHAnsi" w:hAnsiTheme="majorHAnsi"/>
                <w:sz w:val="28"/>
                <w:szCs w:val="28"/>
                <w:lang w:val="fr-FR"/>
              </w:rPr>
              <w:t xml:space="preserve"> </w:t>
            </w:r>
            <w:r>
              <w:rPr>
                <w:rFonts w:asciiTheme="majorHAnsi" w:hAnsiTheme="majorHAnsi"/>
                <w:sz w:val="28"/>
                <w:szCs w:val="28"/>
                <w:lang w:val="fr-FR"/>
              </w:rPr>
              <w:t>E</w:t>
            </w:r>
            <w:r w:rsidR="005C4A96">
              <w:rPr>
                <w:rFonts w:asciiTheme="majorHAnsi" w:hAnsiTheme="majorHAnsi"/>
                <w:sz w:val="28"/>
                <w:szCs w:val="28"/>
                <w:lang w:val="fr-FR"/>
              </w:rPr>
              <w:t xml:space="preserve">ntre-autre, le constant </w:t>
            </w:r>
            <w:r>
              <w:rPr>
                <w:rFonts w:asciiTheme="majorHAnsi" w:hAnsiTheme="majorHAnsi"/>
                <w:sz w:val="28"/>
                <w:szCs w:val="28"/>
                <w:lang w:val="fr-FR"/>
              </w:rPr>
              <w:t xml:space="preserve">balancement entre les avantages, les inconvénients pour </w:t>
            </w:r>
            <w:r w:rsidR="00D118B5">
              <w:rPr>
                <w:rFonts w:asciiTheme="majorHAnsi" w:hAnsiTheme="majorHAnsi"/>
                <w:sz w:val="28"/>
                <w:szCs w:val="28"/>
                <w:lang w:val="fr-FR"/>
              </w:rPr>
              <w:t>nos patients, mais surtout la réaction, la pression</w:t>
            </w:r>
            <w:r w:rsidR="0062797B">
              <w:rPr>
                <w:rFonts w:asciiTheme="majorHAnsi" w:hAnsiTheme="majorHAnsi"/>
                <w:sz w:val="28"/>
                <w:szCs w:val="28"/>
                <w:lang w:val="fr-FR"/>
              </w:rPr>
              <w:t xml:space="preserve"> de l’industrie</w:t>
            </w:r>
            <w:r w:rsidR="00D118B5">
              <w:rPr>
                <w:rFonts w:asciiTheme="majorHAnsi" w:hAnsiTheme="majorHAnsi"/>
                <w:sz w:val="28"/>
                <w:szCs w:val="28"/>
                <w:lang w:val="fr-FR"/>
              </w:rPr>
              <w:t xml:space="preserve"> </w:t>
            </w:r>
            <w:r w:rsidR="005C4A96">
              <w:rPr>
                <w:rFonts w:asciiTheme="majorHAnsi" w:hAnsiTheme="majorHAnsi"/>
                <w:sz w:val="28"/>
                <w:szCs w:val="28"/>
                <w:lang w:val="fr-FR"/>
              </w:rPr>
              <w:t>de prescri</w:t>
            </w:r>
            <w:r w:rsidR="00E55ED5">
              <w:rPr>
                <w:rFonts w:asciiTheme="majorHAnsi" w:hAnsiTheme="majorHAnsi"/>
                <w:sz w:val="28"/>
                <w:szCs w:val="28"/>
                <w:lang w:val="fr-FR"/>
              </w:rPr>
              <w:t>re</w:t>
            </w:r>
            <w:r w:rsidR="005C4A96">
              <w:rPr>
                <w:rFonts w:asciiTheme="majorHAnsi" w:hAnsiTheme="majorHAnsi"/>
                <w:sz w:val="28"/>
                <w:szCs w:val="28"/>
                <w:lang w:val="fr-FR"/>
              </w:rPr>
              <w:t xml:space="preserve"> des antibiotiques </w:t>
            </w:r>
            <w:r w:rsidR="00A41AC5">
              <w:rPr>
                <w:rFonts w:asciiTheme="majorHAnsi" w:hAnsiTheme="majorHAnsi"/>
                <w:sz w:val="28"/>
                <w:szCs w:val="28"/>
                <w:lang w:val="fr-FR"/>
              </w:rPr>
              <w:t xml:space="preserve">avec tout ces patients qui ont </w:t>
            </w:r>
            <w:r w:rsidR="0027541D">
              <w:rPr>
                <w:rFonts w:asciiTheme="majorHAnsi" w:hAnsiTheme="majorHAnsi"/>
                <w:sz w:val="28"/>
                <w:szCs w:val="28"/>
                <w:lang w:val="fr-FR"/>
              </w:rPr>
              <w:t xml:space="preserve">été </w:t>
            </w:r>
            <w:r w:rsidR="00A41AC5">
              <w:rPr>
                <w:rFonts w:asciiTheme="majorHAnsi" w:hAnsiTheme="majorHAnsi"/>
                <w:sz w:val="28"/>
                <w:szCs w:val="28"/>
                <w:lang w:val="fr-FR"/>
              </w:rPr>
              <w:t>déjà voir sur l’internet ce qui était mieux pour eux</w:t>
            </w:r>
            <w:r w:rsidR="0062797B">
              <w:rPr>
                <w:rFonts w:asciiTheme="majorHAnsi" w:hAnsiTheme="majorHAnsi"/>
                <w:sz w:val="28"/>
                <w:szCs w:val="28"/>
                <w:lang w:val="fr-FR"/>
              </w:rPr>
              <w:t> !</w:t>
            </w:r>
          </w:p>
          <w:p w:rsidR="0027541D" w:rsidRDefault="0027541D" w:rsidP="005C4A96">
            <w:pPr>
              <w:rPr>
                <w:rFonts w:asciiTheme="majorHAnsi" w:hAnsiTheme="majorHAnsi"/>
                <w:sz w:val="28"/>
                <w:szCs w:val="28"/>
                <w:lang w:val="fr-FR"/>
              </w:rPr>
            </w:pPr>
          </w:p>
          <w:p w:rsidR="00B803FB" w:rsidRDefault="00E03419" w:rsidP="005C4A96">
            <w:pPr>
              <w:rPr>
                <w:rFonts w:asciiTheme="majorHAnsi" w:hAnsiTheme="majorHAnsi"/>
                <w:sz w:val="28"/>
                <w:szCs w:val="28"/>
                <w:lang w:val="fr-FR"/>
              </w:rPr>
            </w:pPr>
            <w:r>
              <w:rPr>
                <w:rFonts w:asciiTheme="majorHAnsi" w:hAnsiTheme="majorHAnsi"/>
                <w:sz w:val="28"/>
                <w:szCs w:val="28"/>
                <w:lang w:val="fr-FR"/>
              </w:rPr>
              <w:t>P</w:t>
            </w:r>
            <w:r w:rsidR="00A41AC5">
              <w:rPr>
                <w:rFonts w:asciiTheme="majorHAnsi" w:hAnsiTheme="majorHAnsi"/>
                <w:sz w:val="28"/>
                <w:szCs w:val="28"/>
                <w:lang w:val="fr-FR"/>
              </w:rPr>
              <w:t xml:space="preserve">eut-être des précisions sur </w:t>
            </w:r>
            <w:r w:rsidR="0027541D">
              <w:rPr>
                <w:rFonts w:asciiTheme="majorHAnsi" w:hAnsiTheme="majorHAnsi"/>
                <w:sz w:val="28"/>
                <w:szCs w:val="28"/>
                <w:lang w:val="fr-FR"/>
              </w:rPr>
              <w:t>notre pratique</w:t>
            </w:r>
            <w:r w:rsidR="00A41AC5">
              <w:rPr>
                <w:rFonts w:asciiTheme="majorHAnsi" w:hAnsiTheme="majorHAnsi"/>
                <w:sz w:val="28"/>
                <w:szCs w:val="28"/>
                <w:lang w:val="fr-FR"/>
              </w:rPr>
              <w:t xml:space="preserve"> comme médecin de famille. Les médecins de familles sont habituellement à la fois impliqués dans des soins avec rendez-vous et sans rendez-vous. En général, les gens qui sont malades de façon aigüe</w:t>
            </w:r>
            <w:r w:rsidR="005F231D">
              <w:rPr>
                <w:rFonts w:asciiTheme="majorHAnsi" w:hAnsiTheme="majorHAnsi"/>
                <w:sz w:val="28"/>
                <w:szCs w:val="28"/>
                <w:lang w:val="fr-FR"/>
              </w:rPr>
              <w:t>, on les voit</w:t>
            </w:r>
            <w:r w:rsidR="00A41AC5">
              <w:rPr>
                <w:rFonts w:asciiTheme="majorHAnsi" w:hAnsiTheme="majorHAnsi"/>
                <w:sz w:val="28"/>
                <w:szCs w:val="28"/>
                <w:lang w:val="fr-FR"/>
              </w:rPr>
              <w:t xml:space="preserve"> sans rendez-vous. Donc contexte de pratique qui est complètement différent. Aussi, a</w:t>
            </w:r>
            <w:r w:rsidR="005C4A96">
              <w:rPr>
                <w:rFonts w:asciiTheme="majorHAnsi" w:hAnsiTheme="majorHAnsi"/>
                <w:sz w:val="28"/>
                <w:szCs w:val="28"/>
                <w:lang w:val="fr-FR"/>
              </w:rPr>
              <w:t xml:space="preserve">u </w:t>
            </w:r>
            <w:r w:rsidR="0027541D">
              <w:rPr>
                <w:rFonts w:asciiTheme="majorHAnsi" w:hAnsiTheme="majorHAnsi"/>
                <w:sz w:val="28"/>
                <w:szCs w:val="28"/>
                <w:lang w:val="fr-FR"/>
              </w:rPr>
              <w:t xml:space="preserve">sans </w:t>
            </w:r>
            <w:r w:rsidR="005C4A96">
              <w:rPr>
                <w:rFonts w:asciiTheme="majorHAnsi" w:hAnsiTheme="majorHAnsi"/>
                <w:sz w:val="28"/>
                <w:szCs w:val="28"/>
                <w:lang w:val="fr-FR"/>
              </w:rPr>
              <w:t xml:space="preserve">rendez-vous, on voit les gens qui sont malades et qui </w:t>
            </w:r>
            <w:r w:rsidR="00E55ED5">
              <w:rPr>
                <w:rFonts w:asciiTheme="majorHAnsi" w:hAnsiTheme="majorHAnsi"/>
                <w:sz w:val="28"/>
                <w:szCs w:val="28"/>
                <w:lang w:val="fr-FR"/>
              </w:rPr>
              <w:t>n’ont pas de médecin de famille,</w:t>
            </w:r>
            <w:r w:rsidR="005C4A96">
              <w:rPr>
                <w:rFonts w:asciiTheme="majorHAnsi" w:hAnsiTheme="majorHAnsi"/>
                <w:sz w:val="28"/>
                <w:szCs w:val="28"/>
                <w:lang w:val="fr-FR"/>
              </w:rPr>
              <w:t xml:space="preserve"> et on sait que c’est de plus-en-plus difficile </w:t>
            </w:r>
            <w:r w:rsidR="00A41AC5">
              <w:rPr>
                <w:rFonts w:asciiTheme="majorHAnsi" w:hAnsiTheme="majorHAnsi"/>
                <w:sz w:val="28"/>
                <w:szCs w:val="28"/>
                <w:lang w:val="fr-FR"/>
              </w:rPr>
              <w:t xml:space="preserve">de </w:t>
            </w:r>
            <w:r w:rsidR="005C4A96">
              <w:rPr>
                <w:rFonts w:asciiTheme="majorHAnsi" w:hAnsiTheme="majorHAnsi"/>
                <w:sz w:val="28"/>
                <w:szCs w:val="28"/>
                <w:lang w:val="fr-FR"/>
              </w:rPr>
              <w:t>voir son médecin de famille</w:t>
            </w:r>
            <w:r w:rsidR="00A41AC5">
              <w:rPr>
                <w:rFonts w:asciiTheme="majorHAnsi" w:hAnsiTheme="majorHAnsi"/>
                <w:sz w:val="28"/>
                <w:szCs w:val="28"/>
                <w:lang w:val="fr-FR"/>
              </w:rPr>
              <w:t xml:space="preserve"> </w:t>
            </w:r>
            <w:r w:rsidR="0027541D">
              <w:rPr>
                <w:rFonts w:asciiTheme="majorHAnsi" w:hAnsiTheme="majorHAnsi"/>
                <w:sz w:val="28"/>
                <w:szCs w:val="28"/>
                <w:lang w:val="fr-FR"/>
              </w:rPr>
              <w:t>m</w:t>
            </w:r>
            <w:r w:rsidR="00B803FB">
              <w:rPr>
                <w:rFonts w:asciiTheme="majorHAnsi" w:hAnsiTheme="majorHAnsi"/>
                <w:sz w:val="28"/>
                <w:szCs w:val="28"/>
                <w:lang w:val="fr-FR"/>
              </w:rPr>
              <w:t xml:space="preserve">ême quand on en a un, </w:t>
            </w:r>
            <w:r w:rsidR="00A41AC5">
              <w:rPr>
                <w:rFonts w:asciiTheme="majorHAnsi" w:hAnsiTheme="majorHAnsi"/>
                <w:sz w:val="28"/>
                <w:szCs w:val="28"/>
                <w:lang w:val="fr-FR"/>
              </w:rPr>
              <w:t>lorsqu’on a une maladie aigüe</w:t>
            </w:r>
            <w:r w:rsidR="006D08DD">
              <w:rPr>
                <w:rFonts w:asciiTheme="majorHAnsi" w:hAnsiTheme="majorHAnsi"/>
                <w:sz w:val="28"/>
                <w:szCs w:val="28"/>
                <w:lang w:val="fr-FR"/>
              </w:rPr>
              <w:t xml:space="preserve">. </w:t>
            </w:r>
            <w:r w:rsidR="00A41AC5">
              <w:rPr>
                <w:rFonts w:asciiTheme="majorHAnsi" w:hAnsiTheme="majorHAnsi"/>
                <w:sz w:val="28"/>
                <w:szCs w:val="28"/>
                <w:lang w:val="fr-FR"/>
              </w:rPr>
              <w:t>Donc, d</w:t>
            </w:r>
            <w:r w:rsidR="005C4A96">
              <w:rPr>
                <w:rFonts w:asciiTheme="majorHAnsi" w:hAnsiTheme="majorHAnsi"/>
                <w:sz w:val="28"/>
                <w:szCs w:val="28"/>
                <w:lang w:val="fr-FR"/>
              </w:rPr>
              <w:t>ans le contexte d</w:t>
            </w:r>
            <w:r w:rsidR="00E55ED5">
              <w:rPr>
                <w:rFonts w:asciiTheme="majorHAnsi" w:hAnsiTheme="majorHAnsi"/>
                <w:sz w:val="28"/>
                <w:szCs w:val="28"/>
                <w:lang w:val="fr-FR"/>
              </w:rPr>
              <w:t xml:space="preserve">u </w:t>
            </w:r>
            <w:r w:rsidR="00B803FB">
              <w:rPr>
                <w:rFonts w:asciiTheme="majorHAnsi" w:hAnsiTheme="majorHAnsi"/>
                <w:sz w:val="28"/>
                <w:szCs w:val="28"/>
                <w:lang w:val="fr-FR"/>
              </w:rPr>
              <w:t xml:space="preserve">sans </w:t>
            </w:r>
            <w:r w:rsidR="00E55ED5">
              <w:rPr>
                <w:rFonts w:asciiTheme="majorHAnsi" w:hAnsiTheme="majorHAnsi"/>
                <w:sz w:val="28"/>
                <w:szCs w:val="28"/>
                <w:lang w:val="fr-FR"/>
              </w:rPr>
              <w:t>rendez-vous</w:t>
            </w:r>
            <w:r w:rsidR="005C4A96">
              <w:rPr>
                <w:rFonts w:asciiTheme="majorHAnsi" w:hAnsiTheme="majorHAnsi"/>
                <w:sz w:val="28"/>
                <w:szCs w:val="28"/>
                <w:lang w:val="fr-FR"/>
              </w:rPr>
              <w:t xml:space="preserve">, </w:t>
            </w:r>
            <w:r>
              <w:rPr>
                <w:rFonts w:asciiTheme="majorHAnsi" w:hAnsiTheme="majorHAnsi"/>
                <w:sz w:val="28"/>
                <w:szCs w:val="28"/>
                <w:lang w:val="fr-FR"/>
              </w:rPr>
              <w:t xml:space="preserve">il </w:t>
            </w:r>
            <w:r w:rsidR="005C4A96">
              <w:rPr>
                <w:rFonts w:asciiTheme="majorHAnsi" w:hAnsiTheme="majorHAnsi"/>
                <w:sz w:val="28"/>
                <w:szCs w:val="28"/>
                <w:lang w:val="fr-FR"/>
              </w:rPr>
              <w:t>y</w:t>
            </w:r>
            <w:r>
              <w:rPr>
                <w:rFonts w:asciiTheme="majorHAnsi" w:hAnsiTheme="majorHAnsi"/>
                <w:sz w:val="28"/>
                <w:szCs w:val="28"/>
                <w:lang w:val="fr-FR"/>
              </w:rPr>
              <w:t xml:space="preserve"> </w:t>
            </w:r>
            <w:r w:rsidR="005C4A96">
              <w:rPr>
                <w:rFonts w:asciiTheme="majorHAnsi" w:hAnsiTheme="majorHAnsi"/>
                <w:sz w:val="28"/>
                <w:szCs w:val="28"/>
                <w:lang w:val="fr-FR"/>
              </w:rPr>
              <w:t xml:space="preserve">a une pression qui est tout-à-faite différente du contexte de </w:t>
            </w:r>
            <w:r w:rsidR="00A41AC5">
              <w:rPr>
                <w:rFonts w:asciiTheme="majorHAnsi" w:hAnsiTheme="majorHAnsi"/>
                <w:sz w:val="28"/>
                <w:szCs w:val="28"/>
                <w:lang w:val="fr-FR"/>
              </w:rPr>
              <w:t>la pratique régulière de maintien de la santé</w:t>
            </w:r>
            <w:r w:rsidR="0062797B">
              <w:rPr>
                <w:rFonts w:asciiTheme="majorHAnsi" w:hAnsiTheme="majorHAnsi"/>
                <w:sz w:val="28"/>
                <w:szCs w:val="28"/>
                <w:lang w:val="fr-FR"/>
              </w:rPr>
              <w:t>. Au sans rendez-vous</w:t>
            </w:r>
            <w:r w:rsidR="00A41AC5">
              <w:rPr>
                <w:rFonts w:asciiTheme="majorHAnsi" w:hAnsiTheme="majorHAnsi"/>
                <w:sz w:val="28"/>
                <w:szCs w:val="28"/>
                <w:lang w:val="fr-FR"/>
              </w:rPr>
              <w:t>, les gens veulent avoir une solution rapide</w:t>
            </w:r>
            <w:r w:rsidR="0062797B">
              <w:rPr>
                <w:rFonts w:asciiTheme="majorHAnsi" w:hAnsiTheme="majorHAnsi"/>
                <w:sz w:val="28"/>
                <w:szCs w:val="28"/>
                <w:lang w:val="fr-FR"/>
              </w:rPr>
              <w:t xml:space="preserve"> et </w:t>
            </w:r>
            <w:r w:rsidR="00A41AC5">
              <w:rPr>
                <w:rFonts w:asciiTheme="majorHAnsi" w:hAnsiTheme="majorHAnsi"/>
                <w:sz w:val="28"/>
                <w:szCs w:val="28"/>
                <w:lang w:val="fr-FR"/>
              </w:rPr>
              <w:t>efficace</w:t>
            </w:r>
            <w:r w:rsidR="00F24131">
              <w:rPr>
                <w:rFonts w:asciiTheme="majorHAnsi" w:hAnsiTheme="majorHAnsi"/>
                <w:sz w:val="28"/>
                <w:szCs w:val="28"/>
                <w:lang w:val="fr-FR"/>
              </w:rPr>
              <w:t xml:space="preserve"> du premier coup</w:t>
            </w:r>
            <w:r w:rsidR="00A41AC5">
              <w:rPr>
                <w:rFonts w:asciiTheme="majorHAnsi" w:hAnsiTheme="majorHAnsi"/>
                <w:sz w:val="28"/>
                <w:szCs w:val="28"/>
                <w:lang w:val="fr-FR"/>
              </w:rPr>
              <w:t>.</w:t>
            </w:r>
            <w:r w:rsidR="002B6E34">
              <w:rPr>
                <w:rFonts w:asciiTheme="majorHAnsi" w:hAnsiTheme="majorHAnsi"/>
                <w:sz w:val="28"/>
                <w:szCs w:val="28"/>
                <w:lang w:val="fr-FR"/>
              </w:rPr>
              <w:t xml:space="preserve"> </w:t>
            </w:r>
            <w:r w:rsidR="00F23854">
              <w:rPr>
                <w:rFonts w:asciiTheme="majorHAnsi" w:hAnsiTheme="majorHAnsi"/>
                <w:sz w:val="28"/>
                <w:szCs w:val="28"/>
                <w:lang w:val="fr-FR"/>
              </w:rPr>
              <w:lastRenderedPageBreak/>
              <w:t>Donc, au s</w:t>
            </w:r>
            <w:r w:rsidR="006D08DD">
              <w:rPr>
                <w:rFonts w:asciiTheme="majorHAnsi" w:hAnsiTheme="majorHAnsi"/>
                <w:sz w:val="28"/>
                <w:szCs w:val="28"/>
                <w:lang w:val="fr-FR"/>
              </w:rPr>
              <w:t>ans rendez-vous, o</w:t>
            </w:r>
            <w:r w:rsidR="002B6E34">
              <w:rPr>
                <w:rFonts w:asciiTheme="majorHAnsi" w:hAnsiTheme="majorHAnsi"/>
                <w:sz w:val="28"/>
                <w:szCs w:val="28"/>
                <w:lang w:val="fr-FR"/>
              </w:rPr>
              <w:t xml:space="preserve">n </w:t>
            </w:r>
            <w:r w:rsidR="0062797B">
              <w:rPr>
                <w:rFonts w:asciiTheme="majorHAnsi" w:hAnsiTheme="majorHAnsi"/>
                <w:sz w:val="28"/>
                <w:szCs w:val="28"/>
                <w:lang w:val="fr-FR"/>
              </w:rPr>
              <w:t xml:space="preserve">ne </w:t>
            </w:r>
            <w:r w:rsidR="002B6E34">
              <w:rPr>
                <w:rFonts w:asciiTheme="majorHAnsi" w:hAnsiTheme="majorHAnsi"/>
                <w:sz w:val="28"/>
                <w:szCs w:val="28"/>
                <w:lang w:val="fr-FR"/>
              </w:rPr>
              <w:t xml:space="preserve">connaît pas le patient, on connaît </w:t>
            </w:r>
            <w:r w:rsidR="006D08DD">
              <w:rPr>
                <w:rFonts w:asciiTheme="majorHAnsi" w:hAnsiTheme="majorHAnsi"/>
                <w:sz w:val="28"/>
                <w:szCs w:val="28"/>
                <w:lang w:val="fr-FR"/>
              </w:rPr>
              <w:t xml:space="preserve">encore </w:t>
            </w:r>
            <w:r w:rsidR="002B6E34">
              <w:rPr>
                <w:rFonts w:asciiTheme="majorHAnsi" w:hAnsiTheme="majorHAnsi"/>
                <w:sz w:val="28"/>
                <w:szCs w:val="28"/>
                <w:lang w:val="fr-FR"/>
              </w:rPr>
              <w:t xml:space="preserve">moins ses antécédents </w:t>
            </w:r>
            <w:r w:rsidR="00697196">
              <w:rPr>
                <w:rFonts w:asciiTheme="majorHAnsi" w:hAnsiTheme="majorHAnsi"/>
                <w:sz w:val="28"/>
                <w:szCs w:val="28"/>
                <w:lang w:val="fr-FR"/>
              </w:rPr>
              <w:t xml:space="preserve">qui </w:t>
            </w:r>
            <w:r w:rsidR="006D08DD">
              <w:rPr>
                <w:rFonts w:asciiTheme="majorHAnsi" w:hAnsiTheme="majorHAnsi"/>
                <w:sz w:val="28"/>
                <w:szCs w:val="28"/>
                <w:lang w:val="fr-FR"/>
              </w:rPr>
              <w:t xml:space="preserve">peut </w:t>
            </w:r>
            <w:r w:rsidR="00F23854">
              <w:rPr>
                <w:rFonts w:asciiTheme="majorHAnsi" w:hAnsiTheme="majorHAnsi"/>
                <w:sz w:val="28"/>
                <w:szCs w:val="28"/>
                <w:lang w:val="fr-FR"/>
              </w:rPr>
              <w:t xml:space="preserve">nous aider des fois à sélectionner des antibiotiques, ou à mener une prescription d’antibiotique de façon plus rapide. En général, on pose un </w:t>
            </w:r>
            <w:r w:rsidR="001A08D6">
              <w:rPr>
                <w:rFonts w:asciiTheme="majorHAnsi" w:hAnsiTheme="majorHAnsi"/>
                <w:sz w:val="28"/>
                <w:szCs w:val="28"/>
                <w:lang w:val="fr-FR"/>
              </w:rPr>
              <w:t>diagnostic</w:t>
            </w:r>
            <w:r w:rsidR="00F23854">
              <w:rPr>
                <w:rFonts w:asciiTheme="majorHAnsi" w:hAnsiTheme="majorHAnsi"/>
                <w:sz w:val="28"/>
                <w:szCs w:val="28"/>
                <w:lang w:val="fr-FR"/>
              </w:rPr>
              <w:t xml:space="preserve"> présomptif. On n’attend pas</w:t>
            </w:r>
            <w:r w:rsidR="00697196">
              <w:rPr>
                <w:rFonts w:asciiTheme="majorHAnsi" w:hAnsiTheme="majorHAnsi"/>
                <w:sz w:val="28"/>
                <w:szCs w:val="28"/>
                <w:lang w:val="fr-FR"/>
              </w:rPr>
              <w:t xml:space="preserve"> </w:t>
            </w:r>
            <w:r w:rsidR="00F23854">
              <w:rPr>
                <w:rFonts w:asciiTheme="majorHAnsi" w:hAnsiTheme="majorHAnsi"/>
                <w:sz w:val="28"/>
                <w:szCs w:val="28"/>
                <w:lang w:val="fr-FR"/>
              </w:rPr>
              <w:t>les résultats des testes de laboratoire. E</w:t>
            </w:r>
            <w:r w:rsidR="002B6E34">
              <w:rPr>
                <w:rFonts w:asciiTheme="majorHAnsi" w:hAnsiTheme="majorHAnsi"/>
                <w:sz w:val="28"/>
                <w:szCs w:val="28"/>
                <w:lang w:val="fr-FR"/>
              </w:rPr>
              <w:t>ncore moins la présence</w:t>
            </w:r>
            <w:r w:rsidR="00697196">
              <w:rPr>
                <w:rFonts w:asciiTheme="majorHAnsi" w:hAnsiTheme="majorHAnsi"/>
                <w:sz w:val="28"/>
                <w:szCs w:val="28"/>
                <w:lang w:val="fr-FR"/>
              </w:rPr>
              <w:t xml:space="preserve"> </w:t>
            </w:r>
            <w:r w:rsidR="00F23854">
              <w:rPr>
                <w:rFonts w:asciiTheme="majorHAnsi" w:hAnsiTheme="majorHAnsi"/>
                <w:sz w:val="28"/>
                <w:szCs w:val="28"/>
                <w:lang w:val="fr-FR"/>
              </w:rPr>
              <w:t>d’un antibiogramme pour nous identifier les antibiotiques</w:t>
            </w:r>
            <w:r w:rsidR="005F231D">
              <w:rPr>
                <w:rFonts w:asciiTheme="majorHAnsi" w:hAnsiTheme="majorHAnsi"/>
                <w:sz w:val="28"/>
                <w:szCs w:val="28"/>
                <w:lang w:val="fr-FR"/>
              </w:rPr>
              <w:t xml:space="preserve"> qui seraient</w:t>
            </w:r>
            <w:r w:rsidR="00F23854">
              <w:rPr>
                <w:rFonts w:asciiTheme="majorHAnsi" w:hAnsiTheme="majorHAnsi"/>
                <w:sz w:val="28"/>
                <w:szCs w:val="28"/>
                <w:lang w:val="fr-FR"/>
              </w:rPr>
              <w:t xml:space="preserve"> les meilleurs à prescrire et donc un des buts </w:t>
            </w:r>
            <w:r w:rsidR="005F231D">
              <w:rPr>
                <w:rFonts w:asciiTheme="majorHAnsi" w:hAnsiTheme="majorHAnsi"/>
                <w:sz w:val="28"/>
                <w:szCs w:val="28"/>
                <w:lang w:val="fr-FR"/>
              </w:rPr>
              <w:t xml:space="preserve">est non seulement </w:t>
            </w:r>
            <w:r w:rsidR="00F23854">
              <w:rPr>
                <w:rFonts w:asciiTheme="majorHAnsi" w:hAnsiTheme="majorHAnsi"/>
                <w:sz w:val="28"/>
                <w:szCs w:val="28"/>
                <w:lang w:val="fr-FR"/>
              </w:rPr>
              <w:t>de traiter l’épisode</w:t>
            </w:r>
            <w:r w:rsidR="005F231D">
              <w:rPr>
                <w:rFonts w:asciiTheme="majorHAnsi" w:hAnsiTheme="majorHAnsi"/>
                <w:sz w:val="28"/>
                <w:szCs w:val="28"/>
                <w:lang w:val="fr-FR"/>
              </w:rPr>
              <w:t>, mais</w:t>
            </w:r>
            <w:r w:rsidR="00F23854">
              <w:rPr>
                <w:rFonts w:asciiTheme="majorHAnsi" w:hAnsiTheme="majorHAnsi"/>
                <w:sz w:val="28"/>
                <w:szCs w:val="28"/>
                <w:lang w:val="fr-FR"/>
              </w:rPr>
              <w:t xml:space="preserve"> surtout que la personne ne revienne pas au </w:t>
            </w:r>
            <w:r w:rsidR="00B803FB">
              <w:rPr>
                <w:rFonts w:asciiTheme="majorHAnsi" w:hAnsiTheme="majorHAnsi"/>
                <w:sz w:val="28"/>
                <w:szCs w:val="28"/>
                <w:lang w:val="fr-FR"/>
              </w:rPr>
              <w:t>sans rendez-vous</w:t>
            </w:r>
            <w:r w:rsidR="00F23854">
              <w:rPr>
                <w:rFonts w:asciiTheme="majorHAnsi" w:hAnsiTheme="majorHAnsi"/>
                <w:sz w:val="28"/>
                <w:szCs w:val="28"/>
                <w:lang w:val="fr-FR"/>
              </w:rPr>
              <w:t xml:space="preserve"> le lendemain ou le surlendemain, parce</w:t>
            </w:r>
            <w:r w:rsidR="0062797B">
              <w:rPr>
                <w:rFonts w:asciiTheme="majorHAnsi" w:hAnsiTheme="majorHAnsi"/>
                <w:sz w:val="28"/>
                <w:szCs w:val="28"/>
                <w:lang w:val="fr-FR"/>
              </w:rPr>
              <w:t xml:space="preserve"> </w:t>
            </w:r>
            <w:r w:rsidR="00F23854">
              <w:rPr>
                <w:rFonts w:asciiTheme="majorHAnsi" w:hAnsiTheme="majorHAnsi"/>
                <w:sz w:val="28"/>
                <w:szCs w:val="28"/>
                <w:lang w:val="fr-FR"/>
              </w:rPr>
              <w:t xml:space="preserve">que le patient, </w:t>
            </w:r>
            <w:r w:rsidR="0062797B">
              <w:rPr>
                <w:rFonts w:asciiTheme="majorHAnsi" w:hAnsiTheme="majorHAnsi"/>
                <w:sz w:val="28"/>
                <w:szCs w:val="28"/>
                <w:lang w:val="fr-FR"/>
              </w:rPr>
              <w:t>de nos jours</w:t>
            </w:r>
            <w:r w:rsidR="00F23854">
              <w:rPr>
                <w:rFonts w:asciiTheme="majorHAnsi" w:hAnsiTheme="majorHAnsi"/>
                <w:sz w:val="28"/>
                <w:szCs w:val="28"/>
                <w:lang w:val="fr-FR"/>
              </w:rPr>
              <w:t xml:space="preserve">, n’a </w:t>
            </w:r>
            <w:r w:rsidR="00697196">
              <w:rPr>
                <w:rFonts w:asciiTheme="majorHAnsi" w:hAnsiTheme="majorHAnsi"/>
                <w:sz w:val="28"/>
                <w:szCs w:val="28"/>
                <w:lang w:val="fr-FR"/>
              </w:rPr>
              <w:t>plus</w:t>
            </w:r>
            <w:r w:rsidR="002B6E34">
              <w:rPr>
                <w:rFonts w:asciiTheme="majorHAnsi" w:hAnsiTheme="majorHAnsi"/>
                <w:sz w:val="28"/>
                <w:szCs w:val="28"/>
                <w:lang w:val="fr-FR"/>
              </w:rPr>
              <w:t xml:space="preserve"> le temps d’être malade</w:t>
            </w:r>
            <w:r w:rsidR="0062797B">
              <w:rPr>
                <w:rFonts w:asciiTheme="majorHAnsi" w:hAnsiTheme="majorHAnsi"/>
                <w:sz w:val="28"/>
                <w:szCs w:val="28"/>
                <w:lang w:val="fr-FR"/>
              </w:rPr>
              <w:t> !</w:t>
            </w:r>
          </w:p>
          <w:p w:rsidR="00B803FB" w:rsidRDefault="00B803FB" w:rsidP="005C4A96">
            <w:pPr>
              <w:rPr>
                <w:rFonts w:asciiTheme="majorHAnsi" w:hAnsiTheme="majorHAnsi"/>
                <w:sz w:val="28"/>
                <w:szCs w:val="28"/>
                <w:lang w:val="fr-FR"/>
              </w:rPr>
            </w:pPr>
          </w:p>
          <w:p w:rsidR="00B803FB" w:rsidRDefault="00477007" w:rsidP="005C4A96">
            <w:pPr>
              <w:rPr>
                <w:rFonts w:asciiTheme="majorHAnsi" w:hAnsiTheme="majorHAnsi"/>
                <w:sz w:val="28"/>
                <w:szCs w:val="28"/>
                <w:lang w:val="fr-FR"/>
              </w:rPr>
            </w:pPr>
            <w:r>
              <w:rPr>
                <w:rFonts w:asciiTheme="majorHAnsi" w:hAnsiTheme="majorHAnsi"/>
                <w:sz w:val="28"/>
                <w:szCs w:val="28"/>
                <w:lang w:val="fr-FR"/>
              </w:rPr>
              <w:t>C’est important de voir</w:t>
            </w:r>
            <w:r w:rsidR="002B6E34">
              <w:rPr>
                <w:rFonts w:asciiTheme="majorHAnsi" w:hAnsiTheme="majorHAnsi"/>
                <w:sz w:val="28"/>
                <w:szCs w:val="28"/>
                <w:lang w:val="fr-FR"/>
              </w:rPr>
              <w:t xml:space="preserve"> </w:t>
            </w:r>
            <w:r w:rsidR="0062797B">
              <w:rPr>
                <w:rFonts w:asciiTheme="majorHAnsi" w:hAnsiTheme="majorHAnsi"/>
                <w:sz w:val="28"/>
                <w:szCs w:val="28"/>
                <w:lang w:val="fr-FR"/>
              </w:rPr>
              <w:t>l</w:t>
            </w:r>
            <w:r w:rsidR="00697196">
              <w:rPr>
                <w:rFonts w:asciiTheme="majorHAnsi" w:hAnsiTheme="majorHAnsi"/>
                <w:sz w:val="28"/>
                <w:szCs w:val="28"/>
                <w:lang w:val="fr-FR"/>
              </w:rPr>
              <w:t>es vérités</w:t>
            </w:r>
            <w:r w:rsidR="006D08DD">
              <w:rPr>
                <w:rFonts w:asciiTheme="majorHAnsi" w:hAnsiTheme="majorHAnsi"/>
                <w:sz w:val="28"/>
                <w:szCs w:val="28"/>
                <w:lang w:val="fr-FR"/>
              </w:rPr>
              <w:t xml:space="preserve">, donc </w:t>
            </w:r>
            <w:r>
              <w:rPr>
                <w:rFonts w:asciiTheme="majorHAnsi" w:hAnsiTheme="majorHAnsi"/>
                <w:sz w:val="28"/>
                <w:szCs w:val="28"/>
                <w:lang w:val="fr-FR"/>
              </w:rPr>
              <w:t xml:space="preserve">c’est </w:t>
            </w:r>
            <w:r w:rsidR="00B803FB">
              <w:rPr>
                <w:rFonts w:asciiTheme="majorHAnsi" w:hAnsiTheme="majorHAnsi"/>
                <w:sz w:val="28"/>
                <w:szCs w:val="28"/>
                <w:lang w:val="fr-FR"/>
              </w:rPr>
              <w:t>sûr</w:t>
            </w:r>
            <w:r>
              <w:rPr>
                <w:rFonts w:asciiTheme="majorHAnsi" w:hAnsiTheme="majorHAnsi"/>
                <w:sz w:val="28"/>
                <w:szCs w:val="28"/>
                <w:lang w:val="fr-FR"/>
              </w:rPr>
              <w:t xml:space="preserve"> que les antibiotiques ont un impact majeur sur la santé de la population. </w:t>
            </w:r>
            <w:r w:rsidR="0062797B">
              <w:rPr>
                <w:rFonts w:asciiTheme="majorHAnsi" w:hAnsiTheme="majorHAnsi"/>
                <w:sz w:val="28"/>
                <w:szCs w:val="28"/>
                <w:lang w:val="fr-FR"/>
              </w:rPr>
              <w:t xml:space="preserve">Une première vérité : </w:t>
            </w:r>
            <w:r>
              <w:rPr>
                <w:rFonts w:asciiTheme="majorHAnsi" w:hAnsiTheme="majorHAnsi"/>
                <w:sz w:val="28"/>
                <w:szCs w:val="28"/>
                <w:lang w:val="fr-FR"/>
              </w:rPr>
              <w:t xml:space="preserve"> je pense que la </w:t>
            </w:r>
            <w:r w:rsidR="005F231D">
              <w:rPr>
                <w:rFonts w:asciiTheme="majorHAnsi" w:hAnsiTheme="majorHAnsi"/>
                <w:sz w:val="28"/>
                <w:szCs w:val="28"/>
                <w:lang w:val="fr-FR"/>
              </w:rPr>
              <w:t xml:space="preserve">pratique de </w:t>
            </w:r>
            <w:r>
              <w:rPr>
                <w:rFonts w:asciiTheme="majorHAnsi" w:hAnsiTheme="majorHAnsi"/>
                <w:sz w:val="28"/>
                <w:szCs w:val="28"/>
                <w:lang w:val="fr-FR"/>
              </w:rPr>
              <w:t xml:space="preserve">médecine aujourd’hui sans les antibiotiques serait complètement différente. </w:t>
            </w:r>
            <w:r w:rsidR="004D0DE3">
              <w:rPr>
                <w:rFonts w:asciiTheme="majorHAnsi" w:hAnsiTheme="majorHAnsi"/>
                <w:sz w:val="28"/>
                <w:szCs w:val="28"/>
                <w:lang w:val="fr-FR"/>
              </w:rPr>
              <w:t>C</w:t>
            </w:r>
            <w:r w:rsidR="0062797B">
              <w:rPr>
                <w:rFonts w:asciiTheme="majorHAnsi" w:hAnsiTheme="majorHAnsi"/>
                <w:sz w:val="28"/>
                <w:szCs w:val="28"/>
                <w:lang w:val="fr-FR"/>
              </w:rPr>
              <w:t>e sont</w:t>
            </w:r>
            <w:r w:rsidR="006D08DD">
              <w:rPr>
                <w:rFonts w:asciiTheme="majorHAnsi" w:hAnsiTheme="majorHAnsi"/>
                <w:sz w:val="28"/>
                <w:szCs w:val="28"/>
                <w:lang w:val="fr-FR"/>
              </w:rPr>
              <w:t xml:space="preserve"> </w:t>
            </w:r>
            <w:r w:rsidR="00B803FB">
              <w:rPr>
                <w:rFonts w:asciiTheme="majorHAnsi" w:hAnsiTheme="majorHAnsi"/>
                <w:sz w:val="28"/>
                <w:szCs w:val="28"/>
                <w:lang w:val="fr-FR"/>
              </w:rPr>
              <w:t xml:space="preserve">des </w:t>
            </w:r>
            <w:r w:rsidR="006D08DD">
              <w:rPr>
                <w:rFonts w:asciiTheme="majorHAnsi" w:hAnsiTheme="majorHAnsi"/>
                <w:sz w:val="28"/>
                <w:szCs w:val="28"/>
                <w:lang w:val="fr-FR"/>
              </w:rPr>
              <w:t>mé</w:t>
            </w:r>
            <w:r w:rsidR="002B6E34">
              <w:rPr>
                <w:rFonts w:asciiTheme="majorHAnsi" w:hAnsiTheme="majorHAnsi"/>
                <w:sz w:val="28"/>
                <w:szCs w:val="28"/>
                <w:lang w:val="fr-FR"/>
              </w:rPr>
              <w:t>d</w:t>
            </w:r>
            <w:r w:rsidR="006D08DD">
              <w:rPr>
                <w:rFonts w:asciiTheme="majorHAnsi" w:hAnsiTheme="majorHAnsi"/>
                <w:sz w:val="28"/>
                <w:szCs w:val="28"/>
                <w:lang w:val="fr-FR"/>
              </w:rPr>
              <w:t>icaments essentiels</w:t>
            </w:r>
            <w:r>
              <w:rPr>
                <w:rFonts w:asciiTheme="majorHAnsi" w:hAnsiTheme="majorHAnsi"/>
                <w:sz w:val="28"/>
                <w:szCs w:val="28"/>
                <w:lang w:val="fr-FR"/>
              </w:rPr>
              <w:t xml:space="preserve"> à une</w:t>
            </w:r>
            <w:r w:rsidR="002B6E34">
              <w:rPr>
                <w:rFonts w:asciiTheme="majorHAnsi" w:hAnsiTheme="majorHAnsi"/>
                <w:sz w:val="28"/>
                <w:szCs w:val="28"/>
                <w:lang w:val="fr-FR"/>
              </w:rPr>
              <w:t xml:space="preserve"> bonne pratique de la médecine familiale</w:t>
            </w:r>
            <w:r>
              <w:rPr>
                <w:rFonts w:asciiTheme="majorHAnsi" w:hAnsiTheme="majorHAnsi"/>
                <w:sz w:val="28"/>
                <w:szCs w:val="28"/>
                <w:lang w:val="fr-FR"/>
              </w:rPr>
              <w:t xml:space="preserve">. </w:t>
            </w:r>
            <w:r w:rsidR="0062797B">
              <w:rPr>
                <w:rFonts w:asciiTheme="majorHAnsi" w:hAnsiTheme="majorHAnsi"/>
                <w:sz w:val="28"/>
                <w:szCs w:val="28"/>
                <w:lang w:val="fr-FR"/>
              </w:rPr>
              <w:t>Il ne f</w:t>
            </w:r>
            <w:r>
              <w:rPr>
                <w:rFonts w:asciiTheme="majorHAnsi" w:hAnsiTheme="majorHAnsi"/>
                <w:sz w:val="28"/>
                <w:szCs w:val="28"/>
                <w:lang w:val="fr-FR"/>
              </w:rPr>
              <w:t>aut pas toujours penser que les antibiotiques sont nécessairement</w:t>
            </w:r>
            <w:r w:rsidR="00B119DD">
              <w:rPr>
                <w:rFonts w:asciiTheme="majorHAnsi" w:hAnsiTheme="majorHAnsi"/>
                <w:sz w:val="28"/>
                <w:szCs w:val="28"/>
                <w:lang w:val="fr-FR"/>
              </w:rPr>
              <w:t xml:space="preserve"> abusés</w:t>
            </w:r>
            <w:r w:rsidR="00697196">
              <w:rPr>
                <w:rFonts w:asciiTheme="majorHAnsi" w:hAnsiTheme="majorHAnsi"/>
                <w:sz w:val="28"/>
                <w:szCs w:val="28"/>
                <w:lang w:val="fr-FR"/>
              </w:rPr>
              <w:t xml:space="preserve">. </w:t>
            </w:r>
          </w:p>
          <w:p w:rsidR="004D0DE3" w:rsidRDefault="004D0DE3" w:rsidP="005C4A96">
            <w:pPr>
              <w:rPr>
                <w:rFonts w:asciiTheme="majorHAnsi" w:hAnsiTheme="majorHAnsi"/>
                <w:sz w:val="28"/>
                <w:szCs w:val="28"/>
                <w:lang w:val="fr-FR"/>
              </w:rPr>
            </w:pPr>
          </w:p>
          <w:p w:rsidR="00C415C9" w:rsidRDefault="00B119DD" w:rsidP="005C4A96">
            <w:pPr>
              <w:rPr>
                <w:rFonts w:asciiTheme="majorHAnsi" w:hAnsiTheme="majorHAnsi"/>
                <w:sz w:val="28"/>
                <w:szCs w:val="28"/>
                <w:lang w:val="fr-FR"/>
              </w:rPr>
            </w:pPr>
            <w:r>
              <w:rPr>
                <w:rFonts w:asciiTheme="majorHAnsi" w:hAnsiTheme="majorHAnsi"/>
                <w:sz w:val="28"/>
                <w:szCs w:val="28"/>
                <w:lang w:val="fr-FR"/>
              </w:rPr>
              <w:t xml:space="preserve">Une </w:t>
            </w:r>
            <w:r w:rsidR="00697196">
              <w:rPr>
                <w:rFonts w:asciiTheme="majorHAnsi" w:hAnsiTheme="majorHAnsi"/>
                <w:sz w:val="28"/>
                <w:szCs w:val="28"/>
                <w:lang w:val="fr-FR"/>
              </w:rPr>
              <w:t xml:space="preserve">deuxième </w:t>
            </w:r>
            <w:r w:rsidR="002B6E34">
              <w:rPr>
                <w:rFonts w:asciiTheme="majorHAnsi" w:hAnsiTheme="majorHAnsi"/>
                <w:sz w:val="28"/>
                <w:szCs w:val="28"/>
                <w:lang w:val="fr-FR"/>
              </w:rPr>
              <w:t>vérité c’est que les antibiotiques sont vus dans le publi</w:t>
            </w:r>
            <w:r w:rsidR="0062797B">
              <w:rPr>
                <w:rFonts w:asciiTheme="majorHAnsi" w:hAnsiTheme="majorHAnsi"/>
                <w:sz w:val="28"/>
                <w:szCs w:val="28"/>
                <w:lang w:val="fr-FR"/>
              </w:rPr>
              <w:t>c</w:t>
            </w:r>
            <w:r w:rsidR="002B6E34">
              <w:rPr>
                <w:rFonts w:asciiTheme="majorHAnsi" w:hAnsiTheme="majorHAnsi"/>
                <w:sz w:val="28"/>
                <w:szCs w:val="28"/>
                <w:lang w:val="fr-FR"/>
              </w:rPr>
              <w:t xml:space="preserve"> comme </w:t>
            </w:r>
            <w:r w:rsidR="00697196">
              <w:rPr>
                <w:rFonts w:asciiTheme="majorHAnsi" w:hAnsiTheme="majorHAnsi"/>
                <w:sz w:val="28"/>
                <w:szCs w:val="28"/>
                <w:lang w:val="fr-FR"/>
              </w:rPr>
              <w:t xml:space="preserve">étant </w:t>
            </w:r>
            <w:r w:rsidR="002B6E34">
              <w:rPr>
                <w:rFonts w:asciiTheme="majorHAnsi" w:hAnsiTheme="majorHAnsi"/>
                <w:sz w:val="28"/>
                <w:szCs w:val="28"/>
                <w:lang w:val="fr-FR"/>
              </w:rPr>
              <w:t xml:space="preserve">une solution </w:t>
            </w:r>
            <w:r>
              <w:rPr>
                <w:rFonts w:asciiTheme="majorHAnsi" w:hAnsiTheme="majorHAnsi"/>
                <w:sz w:val="28"/>
                <w:szCs w:val="28"/>
                <w:lang w:val="fr-FR"/>
              </w:rPr>
              <w:t>miracle. Donc les gens voient les antibiotiques</w:t>
            </w:r>
            <w:r w:rsidR="00697196">
              <w:rPr>
                <w:rFonts w:asciiTheme="majorHAnsi" w:hAnsiTheme="majorHAnsi"/>
                <w:sz w:val="28"/>
                <w:szCs w:val="28"/>
                <w:lang w:val="fr-FR"/>
              </w:rPr>
              <w:t xml:space="preserve"> </w:t>
            </w:r>
            <w:r w:rsidR="002B6E34">
              <w:rPr>
                <w:rFonts w:asciiTheme="majorHAnsi" w:hAnsiTheme="majorHAnsi"/>
                <w:sz w:val="28"/>
                <w:szCs w:val="28"/>
                <w:lang w:val="fr-FR"/>
              </w:rPr>
              <w:t>comme étant la meilleure façon</w:t>
            </w:r>
            <w:r w:rsidR="006D08DD">
              <w:rPr>
                <w:rFonts w:asciiTheme="majorHAnsi" w:hAnsiTheme="majorHAnsi"/>
                <w:sz w:val="28"/>
                <w:szCs w:val="28"/>
                <w:lang w:val="fr-FR"/>
              </w:rPr>
              <w:t> </w:t>
            </w:r>
            <w:r>
              <w:rPr>
                <w:rFonts w:asciiTheme="majorHAnsi" w:hAnsiTheme="majorHAnsi"/>
                <w:sz w:val="28"/>
                <w:szCs w:val="28"/>
                <w:lang w:val="fr-FR"/>
              </w:rPr>
              <w:t>de tout couvrir en général, lorsqu’il y a une infection qui est aigüe et ne pas</w:t>
            </w:r>
            <w:r w:rsidR="002B6E34">
              <w:rPr>
                <w:rFonts w:asciiTheme="majorHAnsi" w:hAnsiTheme="majorHAnsi"/>
                <w:sz w:val="28"/>
                <w:szCs w:val="28"/>
                <w:lang w:val="fr-FR"/>
              </w:rPr>
              <w:t xml:space="preserve"> prescrire d’antibiotiques</w:t>
            </w:r>
            <w:r>
              <w:rPr>
                <w:rFonts w:asciiTheme="majorHAnsi" w:hAnsiTheme="majorHAnsi"/>
                <w:sz w:val="28"/>
                <w:szCs w:val="28"/>
                <w:lang w:val="fr-FR"/>
              </w:rPr>
              <w:t xml:space="preserve"> c’est vu comme un manque de compétence pour beaucoup de patients</w:t>
            </w:r>
            <w:r w:rsidR="00697196">
              <w:rPr>
                <w:rFonts w:asciiTheme="majorHAnsi" w:hAnsiTheme="majorHAnsi"/>
                <w:sz w:val="28"/>
                <w:szCs w:val="28"/>
                <w:lang w:val="fr-FR"/>
              </w:rPr>
              <w:t>.</w:t>
            </w:r>
            <w:r w:rsidR="002B6E34">
              <w:rPr>
                <w:rFonts w:asciiTheme="majorHAnsi" w:hAnsiTheme="majorHAnsi"/>
                <w:sz w:val="28"/>
                <w:szCs w:val="28"/>
                <w:lang w:val="fr-FR"/>
              </w:rPr>
              <w:t xml:space="preserve">  </w:t>
            </w:r>
          </w:p>
          <w:p w:rsidR="004D0DE3" w:rsidRDefault="004D0DE3" w:rsidP="005C4A96">
            <w:pPr>
              <w:rPr>
                <w:rFonts w:asciiTheme="majorHAnsi" w:hAnsiTheme="majorHAnsi"/>
                <w:sz w:val="28"/>
                <w:szCs w:val="28"/>
                <w:lang w:val="fr-FR"/>
              </w:rPr>
            </w:pPr>
          </w:p>
          <w:p w:rsidR="00FB1F33" w:rsidRDefault="004D0DE3" w:rsidP="005C4A96">
            <w:pPr>
              <w:rPr>
                <w:rFonts w:asciiTheme="majorHAnsi" w:hAnsiTheme="majorHAnsi"/>
                <w:sz w:val="28"/>
                <w:szCs w:val="28"/>
                <w:lang w:val="fr-FR"/>
              </w:rPr>
            </w:pPr>
            <w:r>
              <w:rPr>
                <w:rFonts w:asciiTheme="majorHAnsi" w:hAnsiTheme="majorHAnsi"/>
                <w:sz w:val="28"/>
                <w:szCs w:val="28"/>
                <w:lang w:val="fr-FR"/>
              </w:rPr>
              <w:t xml:space="preserve">Il y </w:t>
            </w:r>
            <w:r w:rsidR="00FB1F33">
              <w:rPr>
                <w:rFonts w:asciiTheme="majorHAnsi" w:hAnsiTheme="majorHAnsi"/>
                <w:sz w:val="28"/>
                <w:szCs w:val="28"/>
                <w:lang w:val="fr-FR"/>
              </w:rPr>
              <w:t xml:space="preserve">a une troisième vérité. </w:t>
            </w:r>
            <w:r w:rsidR="0062797B">
              <w:rPr>
                <w:rFonts w:asciiTheme="majorHAnsi" w:hAnsiTheme="majorHAnsi"/>
                <w:sz w:val="28"/>
                <w:szCs w:val="28"/>
                <w:lang w:val="fr-FR"/>
              </w:rPr>
              <w:t xml:space="preserve"> Nous </w:t>
            </w:r>
            <w:r w:rsidR="00FB1F33">
              <w:rPr>
                <w:rFonts w:asciiTheme="majorHAnsi" w:hAnsiTheme="majorHAnsi"/>
                <w:sz w:val="28"/>
                <w:szCs w:val="28"/>
                <w:lang w:val="fr-FR"/>
              </w:rPr>
              <w:t>pren</w:t>
            </w:r>
            <w:r w:rsidR="0062797B">
              <w:rPr>
                <w:rFonts w:asciiTheme="majorHAnsi" w:hAnsiTheme="majorHAnsi"/>
                <w:sz w:val="28"/>
                <w:szCs w:val="28"/>
                <w:lang w:val="fr-FR"/>
              </w:rPr>
              <w:t>on</w:t>
            </w:r>
            <w:r w:rsidR="00FB1F33">
              <w:rPr>
                <w:rFonts w:asciiTheme="majorHAnsi" w:hAnsiTheme="majorHAnsi"/>
                <w:sz w:val="28"/>
                <w:szCs w:val="28"/>
                <w:lang w:val="fr-FR"/>
              </w:rPr>
              <w:t xml:space="preserve">s beaucoup moins de temps </w:t>
            </w:r>
            <w:r w:rsidR="0062797B">
              <w:rPr>
                <w:rFonts w:asciiTheme="majorHAnsi" w:hAnsiTheme="majorHAnsi"/>
                <w:sz w:val="28"/>
                <w:szCs w:val="28"/>
                <w:lang w:val="fr-FR"/>
              </w:rPr>
              <w:t xml:space="preserve">à </w:t>
            </w:r>
            <w:r w:rsidR="00FB1F33">
              <w:rPr>
                <w:rFonts w:asciiTheme="majorHAnsi" w:hAnsiTheme="majorHAnsi"/>
                <w:sz w:val="28"/>
                <w:szCs w:val="28"/>
                <w:lang w:val="fr-FR"/>
              </w:rPr>
              <w:t>prescrire un antibiotique que d’éduquer son patient</w:t>
            </w:r>
            <w:r w:rsidR="0062797B">
              <w:rPr>
                <w:rFonts w:asciiTheme="majorHAnsi" w:hAnsiTheme="majorHAnsi"/>
                <w:sz w:val="28"/>
                <w:szCs w:val="28"/>
                <w:lang w:val="fr-FR"/>
              </w:rPr>
              <w:t xml:space="preserve"> à ne pas en prendre</w:t>
            </w:r>
            <w:r w:rsidR="00B803FB">
              <w:rPr>
                <w:rFonts w:asciiTheme="majorHAnsi" w:hAnsiTheme="majorHAnsi"/>
                <w:sz w:val="28"/>
                <w:szCs w:val="28"/>
                <w:lang w:val="fr-FR"/>
              </w:rPr>
              <w:t xml:space="preserve">, surtout </w:t>
            </w:r>
            <w:r w:rsidR="005F231D">
              <w:rPr>
                <w:rFonts w:asciiTheme="majorHAnsi" w:hAnsiTheme="majorHAnsi"/>
                <w:sz w:val="28"/>
                <w:szCs w:val="28"/>
                <w:lang w:val="fr-FR"/>
              </w:rPr>
              <w:t xml:space="preserve">lorsque </w:t>
            </w:r>
            <w:r w:rsidR="0062797B">
              <w:rPr>
                <w:rFonts w:asciiTheme="majorHAnsi" w:hAnsiTheme="majorHAnsi"/>
                <w:sz w:val="28"/>
                <w:szCs w:val="28"/>
                <w:lang w:val="fr-FR"/>
              </w:rPr>
              <w:t>le patient vient d’attendre</w:t>
            </w:r>
            <w:r w:rsidR="005F231D">
              <w:rPr>
                <w:rFonts w:asciiTheme="majorHAnsi" w:hAnsiTheme="majorHAnsi"/>
                <w:sz w:val="28"/>
                <w:szCs w:val="28"/>
                <w:lang w:val="fr-FR"/>
              </w:rPr>
              <w:t xml:space="preserve"> </w:t>
            </w:r>
            <w:r w:rsidR="00B803FB">
              <w:rPr>
                <w:rFonts w:asciiTheme="majorHAnsi" w:hAnsiTheme="majorHAnsi"/>
                <w:sz w:val="28"/>
                <w:szCs w:val="28"/>
                <w:lang w:val="fr-FR"/>
              </w:rPr>
              <w:t xml:space="preserve">trois heures </w:t>
            </w:r>
            <w:r w:rsidR="005F231D">
              <w:rPr>
                <w:rFonts w:asciiTheme="majorHAnsi" w:hAnsiTheme="majorHAnsi"/>
                <w:sz w:val="28"/>
                <w:szCs w:val="28"/>
                <w:lang w:val="fr-FR"/>
              </w:rPr>
              <w:t xml:space="preserve"> </w:t>
            </w:r>
            <w:r w:rsidR="00B803FB">
              <w:rPr>
                <w:rFonts w:asciiTheme="majorHAnsi" w:hAnsiTheme="majorHAnsi"/>
                <w:sz w:val="28"/>
                <w:szCs w:val="28"/>
                <w:lang w:val="fr-FR"/>
              </w:rPr>
              <w:t>au sans</w:t>
            </w:r>
            <w:r w:rsidR="00FB1F33">
              <w:rPr>
                <w:rFonts w:asciiTheme="majorHAnsi" w:hAnsiTheme="majorHAnsi"/>
                <w:sz w:val="28"/>
                <w:szCs w:val="28"/>
                <w:lang w:val="fr-FR"/>
              </w:rPr>
              <w:t xml:space="preserve"> rendez-vous</w:t>
            </w:r>
            <w:r w:rsidR="0062797B">
              <w:rPr>
                <w:rFonts w:asciiTheme="majorHAnsi" w:hAnsiTheme="majorHAnsi"/>
                <w:sz w:val="28"/>
                <w:szCs w:val="28"/>
                <w:lang w:val="fr-FR"/>
              </w:rPr>
              <w:t>. D</w:t>
            </w:r>
            <w:r w:rsidR="00FB1F33">
              <w:rPr>
                <w:rFonts w:asciiTheme="majorHAnsi" w:hAnsiTheme="majorHAnsi"/>
                <w:sz w:val="28"/>
                <w:szCs w:val="28"/>
                <w:lang w:val="fr-FR"/>
              </w:rPr>
              <w:t xml:space="preserve">onc </w:t>
            </w:r>
            <w:r w:rsidR="0062797B">
              <w:rPr>
                <w:rFonts w:asciiTheme="majorHAnsi" w:hAnsiTheme="majorHAnsi"/>
                <w:sz w:val="28"/>
                <w:szCs w:val="28"/>
                <w:lang w:val="fr-FR"/>
              </w:rPr>
              <w:t xml:space="preserve">il est </w:t>
            </w:r>
            <w:r w:rsidR="00FB1F33">
              <w:rPr>
                <w:rFonts w:asciiTheme="majorHAnsi" w:hAnsiTheme="majorHAnsi"/>
                <w:sz w:val="28"/>
                <w:szCs w:val="28"/>
                <w:lang w:val="fr-FR"/>
              </w:rPr>
              <w:t xml:space="preserve">certainement </w:t>
            </w:r>
            <w:r w:rsidR="00B803FB">
              <w:rPr>
                <w:rFonts w:asciiTheme="majorHAnsi" w:hAnsiTheme="majorHAnsi"/>
                <w:sz w:val="28"/>
                <w:szCs w:val="28"/>
                <w:lang w:val="fr-FR"/>
              </w:rPr>
              <w:t xml:space="preserve"> plus facile d’en prescrire.</w:t>
            </w:r>
          </w:p>
          <w:p w:rsidR="004D0DE3" w:rsidRDefault="004D0DE3" w:rsidP="005C4A96">
            <w:pPr>
              <w:rPr>
                <w:rFonts w:asciiTheme="majorHAnsi" w:hAnsiTheme="majorHAnsi"/>
                <w:sz w:val="28"/>
                <w:szCs w:val="28"/>
                <w:lang w:val="fr-FR"/>
              </w:rPr>
            </w:pPr>
          </w:p>
          <w:p w:rsidR="006A47EC" w:rsidRDefault="002B6E34" w:rsidP="005C4A96">
            <w:pPr>
              <w:rPr>
                <w:rFonts w:asciiTheme="majorHAnsi" w:hAnsiTheme="majorHAnsi"/>
                <w:sz w:val="28"/>
                <w:szCs w:val="28"/>
                <w:lang w:val="fr-FR"/>
              </w:rPr>
            </w:pPr>
            <w:r>
              <w:rPr>
                <w:rFonts w:asciiTheme="majorHAnsi" w:hAnsiTheme="majorHAnsi"/>
                <w:sz w:val="28"/>
                <w:szCs w:val="28"/>
                <w:lang w:val="fr-FR"/>
              </w:rPr>
              <w:t xml:space="preserve">Par contre, c’est important de reconnaître </w:t>
            </w:r>
            <w:r w:rsidR="00FB1F33">
              <w:rPr>
                <w:rFonts w:asciiTheme="majorHAnsi" w:hAnsiTheme="majorHAnsi"/>
                <w:sz w:val="28"/>
                <w:szCs w:val="28"/>
                <w:lang w:val="fr-FR"/>
              </w:rPr>
              <w:t xml:space="preserve">que </w:t>
            </w:r>
            <w:r>
              <w:rPr>
                <w:rFonts w:asciiTheme="majorHAnsi" w:hAnsiTheme="majorHAnsi"/>
                <w:sz w:val="28"/>
                <w:szCs w:val="28"/>
                <w:lang w:val="fr-FR"/>
              </w:rPr>
              <w:t xml:space="preserve">les </w:t>
            </w:r>
            <w:r w:rsidR="00FB1F33">
              <w:rPr>
                <w:rFonts w:asciiTheme="majorHAnsi" w:hAnsiTheme="majorHAnsi"/>
                <w:sz w:val="28"/>
                <w:szCs w:val="28"/>
                <w:lang w:val="fr-FR"/>
              </w:rPr>
              <w:t xml:space="preserve">antibiotiques </w:t>
            </w:r>
            <w:r w:rsidR="00FB1F33">
              <w:rPr>
                <w:rFonts w:asciiTheme="majorHAnsi" w:hAnsiTheme="majorHAnsi"/>
                <w:sz w:val="28"/>
                <w:szCs w:val="28"/>
                <w:lang w:val="fr-FR"/>
              </w:rPr>
              <w:lastRenderedPageBreak/>
              <w:t xml:space="preserve">ont des </w:t>
            </w:r>
            <w:r w:rsidR="00345EE2">
              <w:rPr>
                <w:rFonts w:asciiTheme="majorHAnsi" w:hAnsiTheme="majorHAnsi"/>
                <w:sz w:val="28"/>
                <w:szCs w:val="28"/>
                <w:lang w:val="fr-FR"/>
              </w:rPr>
              <w:t>conséquences</w:t>
            </w:r>
            <w:r w:rsidR="00FB1F33">
              <w:rPr>
                <w:rFonts w:asciiTheme="majorHAnsi" w:hAnsiTheme="majorHAnsi"/>
                <w:sz w:val="28"/>
                <w:szCs w:val="28"/>
                <w:lang w:val="fr-FR"/>
              </w:rPr>
              <w:t xml:space="preserve"> à court terme</w:t>
            </w:r>
            <w:r w:rsidR="0062797B">
              <w:rPr>
                <w:rFonts w:asciiTheme="majorHAnsi" w:hAnsiTheme="majorHAnsi"/>
                <w:sz w:val="28"/>
                <w:szCs w:val="28"/>
                <w:lang w:val="fr-FR"/>
              </w:rPr>
              <w:t xml:space="preserve"> qui dépassele </w:t>
            </w:r>
            <w:r w:rsidR="00FB1F33">
              <w:rPr>
                <w:rFonts w:asciiTheme="majorHAnsi" w:hAnsiTheme="majorHAnsi"/>
                <w:sz w:val="28"/>
                <w:szCs w:val="28"/>
                <w:lang w:val="fr-FR"/>
              </w:rPr>
              <w:t xml:space="preserve"> contrôle</w:t>
            </w:r>
            <w:r w:rsidR="0062797B">
              <w:rPr>
                <w:rFonts w:asciiTheme="majorHAnsi" w:hAnsiTheme="majorHAnsi"/>
                <w:sz w:val="28"/>
                <w:szCs w:val="28"/>
                <w:lang w:val="fr-FR"/>
              </w:rPr>
              <w:t xml:space="preserve"> d</w:t>
            </w:r>
            <w:r w:rsidR="00FB1F33">
              <w:rPr>
                <w:rFonts w:asciiTheme="majorHAnsi" w:hAnsiTheme="majorHAnsi"/>
                <w:sz w:val="28"/>
                <w:szCs w:val="28"/>
                <w:lang w:val="fr-FR"/>
              </w:rPr>
              <w:t>es infections</w:t>
            </w:r>
            <w:r w:rsidR="0062797B">
              <w:rPr>
                <w:rFonts w:asciiTheme="majorHAnsi" w:hAnsiTheme="majorHAnsi"/>
                <w:sz w:val="28"/>
                <w:szCs w:val="28"/>
                <w:lang w:val="fr-FR"/>
              </w:rPr>
              <w:t>. M</w:t>
            </w:r>
            <w:r w:rsidR="00FB1F33">
              <w:rPr>
                <w:rFonts w:asciiTheme="majorHAnsi" w:hAnsiTheme="majorHAnsi"/>
                <w:sz w:val="28"/>
                <w:szCs w:val="28"/>
                <w:lang w:val="fr-FR"/>
              </w:rPr>
              <w:t>ême</w:t>
            </w:r>
            <w:r>
              <w:rPr>
                <w:rFonts w:asciiTheme="majorHAnsi" w:hAnsiTheme="majorHAnsi"/>
                <w:sz w:val="28"/>
                <w:szCs w:val="28"/>
                <w:lang w:val="fr-FR"/>
              </w:rPr>
              <w:t xml:space="preserve"> lorsqu’il y a une infection</w:t>
            </w:r>
            <w:r w:rsidR="0062797B">
              <w:rPr>
                <w:rFonts w:asciiTheme="majorHAnsi" w:hAnsiTheme="majorHAnsi"/>
                <w:sz w:val="28"/>
                <w:szCs w:val="28"/>
                <w:lang w:val="fr-FR"/>
              </w:rPr>
              <w:t>, i</w:t>
            </w:r>
            <w:r w:rsidR="004D0DE3">
              <w:rPr>
                <w:rFonts w:asciiTheme="majorHAnsi" w:hAnsiTheme="majorHAnsi"/>
                <w:sz w:val="28"/>
                <w:szCs w:val="28"/>
                <w:lang w:val="fr-FR"/>
              </w:rPr>
              <w:t xml:space="preserve">l y </w:t>
            </w:r>
            <w:r>
              <w:rPr>
                <w:rFonts w:asciiTheme="majorHAnsi" w:hAnsiTheme="majorHAnsi"/>
                <w:sz w:val="28"/>
                <w:szCs w:val="28"/>
                <w:lang w:val="fr-FR"/>
              </w:rPr>
              <w:t xml:space="preserve">a </w:t>
            </w:r>
            <w:r w:rsidR="0062797B">
              <w:rPr>
                <w:rFonts w:asciiTheme="majorHAnsi" w:hAnsiTheme="majorHAnsi"/>
                <w:sz w:val="28"/>
                <w:szCs w:val="28"/>
                <w:lang w:val="fr-FR"/>
              </w:rPr>
              <w:t xml:space="preserve">possibilité </w:t>
            </w:r>
            <w:r>
              <w:rPr>
                <w:rFonts w:asciiTheme="majorHAnsi" w:hAnsiTheme="majorHAnsi"/>
                <w:sz w:val="28"/>
                <w:szCs w:val="28"/>
                <w:lang w:val="fr-FR"/>
              </w:rPr>
              <w:t>d</w:t>
            </w:r>
            <w:r w:rsidR="0062797B">
              <w:rPr>
                <w:rFonts w:asciiTheme="majorHAnsi" w:hAnsiTheme="majorHAnsi"/>
                <w:sz w:val="28"/>
                <w:szCs w:val="28"/>
                <w:lang w:val="fr-FR"/>
              </w:rPr>
              <w:t>’</w:t>
            </w:r>
            <w:r>
              <w:rPr>
                <w:rFonts w:asciiTheme="majorHAnsi" w:hAnsiTheme="majorHAnsi"/>
                <w:sz w:val="28"/>
                <w:szCs w:val="28"/>
                <w:lang w:val="fr-FR"/>
              </w:rPr>
              <w:t xml:space="preserve"> </w:t>
            </w:r>
            <w:r w:rsidR="00345EE2">
              <w:rPr>
                <w:rFonts w:asciiTheme="majorHAnsi" w:hAnsiTheme="majorHAnsi"/>
                <w:sz w:val="28"/>
                <w:szCs w:val="28"/>
                <w:lang w:val="fr-FR"/>
              </w:rPr>
              <w:t>effets secondaires</w:t>
            </w:r>
            <w:r w:rsidR="00FB1F33">
              <w:rPr>
                <w:rFonts w:asciiTheme="majorHAnsi" w:hAnsiTheme="majorHAnsi"/>
                <w:sz w:val="28"/>
                <w:szCs w:val="28"/>
                <w:lang w:val="fr-FR"/>
              </w:rPr>
              <w:t>, que ça soit des diarrhées</w:t>
            </w:r>
            <w:r w:rsidR="00345EE2">
              <w:rPr>
                <w:rFonts w:asciiTheme="majorHAnsi" w:hAnsiTheme="majorHAnsi"/>
                <w:sz w:val="28"/>
                <w:szCs w:val="28"/>
                <w:lang w:val="fr-FR"/>
              </w:rPr>
              <w:t xml:space="preserve"> </w:t>
            </w:r>
            <w:r w:rsidR="00FB1F33">
              <w:rPr>
                <w:rFonts w:asciiTheme="majorHAnsi" w:hAnsiTheme="majorHAnsi"/>
                <w:sz w:val="28"/>
                <w:szCs w:val="28"/>
                <w:lang w:val="fr-FR"/>
              </w:rPr>
              <w:t>dû à</w:t>
            </w:r>
            <w:r w:rsidR="00345EE2">
              <w:rPr>
                <w:rFonts w:asciiTheme="majorHAnsi" w:hAnsiTheme="majorHAnsi"/>
                <w:sz w:val="28"/>
                <w:szCs w:val="28"/>
                <w:lang w:val="fr-FR"/>
              </w:rPr>
              <w:t xml:space="preserve"> les perturbations de la flore,</w:t>
            </w:r>
            <w:r w:rsidR="00FB1F33">
              <w:rPr>
                <w:rFonts w:asciiTheme="majorHAnsi" w:hAnsiTheme="majorHAnsi"/>
                <w:sz w:val="28"/>
                <w:szCs w:val="28"/>
                <w:lang w:val="fr-FR"/>
              </w:rPr>
              <w:t xml:space="preserve"> ou </w:t>
            </w:r>
            <w:r w:rsidR="00345EE2">
              <w:rPr>
                <w:rFonts w:asciiTheme="majorHAnsi" w:hAnsiTheme="majorHAnsi"/>
                <w:sz w:val="28"/>
                <w:szCs w:val="28"/>
                <w:lang w:val="fr-FR"/>
              </w:rPr>
              <w:t xml:space="preserve">par </w:t>
            </w:r>
            <w:r w:rsidR="00FB1F33">
              <w:rPr>
                <w:rFonts w:asciiTheme="majorHAnsi" w:hAnsiTheme="majorHAnsi"/>
                <w:sz w:val="28"/>
                <w:szCs w:val="28"/>
                <w:lang w:val="fr-FR"/>
              </w:rPr>
              <w:t>l’intolérance</w:t>
            </w:r>
            <w:r w:rsidR="0062797B">
              <w:rPr>
                <w:rFonts w:asciiTheme="majorHAnsi" w:hAnsiTheme="majorHAnsi"/>
                <w:sz w:val="28"/>
                <w:szCs w:val="28"/>
                <w:lang w:val="fr-FR"/>
              </w:rPr>
              <w:t xml:space="preserve"> telle</w:t>
            </w:r>
            <w:r w:rsidR="00345EE2">
              <w:rPr>
                <w:rFonts w:asciiTheme="majorHAnsi" w:hAnsiTheme="majorHAnsi"/>
                <w:sz w:val="28"/>
                <w:szCs w:val="28"/>
                <w:lang w:val="fr-FR"/>
              </w:rPr>
              <w:t xml:space="preserve"> les nausées, les vomissements, les céphalées. </w:t>
            </w:r>
            <w:r>
              <w:rPr>
                <w:rFonts w:asciiTheme="majorHAnsi" w:hAnsiTheme="majorHAnsi"/>
                <w:sz w:val="28"/>
                <w:szCs w:val="28"/>
                <w:lang w:val="fr-FR"/>
              </w:rPr>
              <w:t xml:space="preserve"> </w:t>
            </w:r>
            <w:r w:rsidR="00345EE2">
              <w:rPr>
                <w:rFonts w:asciiTheme="majorHAnsi" w:hAnsiTheme="majorHAnsi"/>
                <w:sz w:val="28"/>
                <w:szCs w:val="28"/>
                <w:lang w:val="fr-FR"/>
              </w:rPr>
              <w:t xml:space="preserve">Donc, ce sont </w:t>
            </w:r>
            <w:r>
              <w:rPr>
                <w:rFonts w:asciiTheme="majorHAnsi" w:hAnsiTheme="majorHAnsi"/>
                <w:sz w:val="28"/>
                <w:szCs w:val="28"/>
                <w:lang w:val="fr-FR"/>
              </w:rPr>
              <w:t xml:space="preserve">des </w:t>
            </w:r>
            <w:r w:rsidR="00345EE2">
              <w:rPr>
                <w:rFonts w:asciiTheme="majorHAnsi" w:hAnsiTheme="majorHAnsi"/>
                <w:sz w:val="28"/>
                <w:szCs w:val="28"/>
                <w:lang w:val="fr-FR"/>
              </w:rPr>
              <w:t xml:space="preserve">effets </w:t>
            </w:r>
            <w:r>
              <w:rPr>
                <w:rFonts w:asciiTheme="majorHAnsi" w:hAnsiTheme="majorHAnsi"/>
                <w:sz w:val="28"/>
                <w:szCs w:val="28"/>
                <w:lang w:val="fr-FR"/>
              </w:rPr>
              <w:t>secondaires qui sont rapportés</w:t>
            </w:r>
            <w:r w:rsidR="00697196">
              <w:rPr>
                <w:rFonts w:asciiTheme="majorHAnsi" w:hAnsiTheme="majorHAnsi"/>
                <w:sz w:val="28"/>
                <w:szCs w:val="28"/>
                <w:lang w:val="fr-FR"/>
              </w:rPr>
              <w:t xml:space="preserve"> </w:t>
            </w:r>
            <w:r w:rsidR="00345EE2">
              <w:rPr>
                <w:rFonts w:asciiTheme="majorHAnsi" w:hAnsiTheme="majorHAnsi"/>
                <w:sz w:val="28"/>
                <w:szCs w:val="28"/>
                <w:lang w:val="fr-FR"/>
              </w:rPr>
              <w:t>très fréquemment avec la majorité des antibiotiques</w:t>
            </w:r>
            <w:r w:rsidR="006A47EC">
              <w:rPr>
                <w:rFonts w:asciiTheme="majorHAnsi" w:hAnsiTheme="majorHAnsi"/>
                <w:sz w:val="28"/>
                <w:szCs w:val="28"/>
                <w:lang w:val="fr-FR"/>
              </w:rPr>
              <w:t>. E</w:t>
            </w:r>
            <w:r w:rsidR="00697196">
              <w:rPr>
                <w:rFonts w:asciiTheme="majorHAnsi" w:hAnsiTheme="majorHAnsi"/>
                <w:sz w:val="28"/>
                <w:szCs w:val="28"/>
                <w:lang w:val="fr-FR"/>
              </w:rPr>
              <w:t>t</w:t>
            </w:r>
            <w:r w:rsidR="00FE4EE0">
              <w:rPr>
                <w:rFonts w:asciiTheme="majorHAnsi" w:hAnsiTheme="majorHAnsi"/>
                <w:sz w:val="28"/>
                <w:szCs w:val="28"/>
                <w:lang w:val="fr-FR"/>
              </w:rPr>
              <w:t xml:space="preserve"> aussi des complications</w:t>
            </w:r>
            <w:r w:rsidR="006A47EC">
              <w:rPr>
                <w:rFonts w:asciiTheme="majorHAnsi" w:hAnsiTheme="majorHAnsi"/>
                <w:sz w:val="28"/>
                <w:szCs w:val="28"/>
                <w:lang w:val="fr-FR"/>
              </w:rPr>
              <w:t>,</w:t>
            </w:r>
            <w:r w:rsidR="00FE4EE0">
              <w:rPr>
                <w:rFonts w:asciiTheme="majorHAnsi" w:hAnsiTheme="majorHAnsi"/>
                <w:sz w:val="28"/>
                <w:szCs w:val="28"/>
                <w:lang w:val="fr-FR"/>
              </w:rPr>
              <w:t xml:space="preserve"> qu’on parle </w:t>
            </w:r>
            <w:r w:rsidR="00345EE2">
              <w:rPr>
                <w:rFonts w:asciiTheme="majorHAnsi" w:hAnsiTheme="majorHAnsi"/>
                <w:sz w:val="28"/>
                <w:szCs w:val="28"/>
                <w:lang w:val="fr-FR"/>
              </w:rPr>
              <w:t>d’une perturbation de la flore avec les</w:t>
            </w:r>
            <w:r w:rsidR="00FE4EE0">
              <w:rPr>
                <w:rFonts w:asciiTheme="majorHAnsi" w:hAnsiTheme="majorHAnsi"/>
                <w:sz w:val="28"/>
                <w:szCs w:val="28"/>
                <w:lang w:val="fr-FR"/>
              </w:rPr>
              <w:t xml:space="preserve"> </w:t>
            </w:r>
            <w:r w:rsidR="00345EE2">
              <w:rPr>
                <w:rFonts w:asciiTheme="majorHAnsi" w:hAnsiTheme="majorHAnsi"/>
                <w:sz w:val="28"/>
                <w:szCs w:val="28"/>
                <w:lang w:val="fr-FR"/>
              </w:rPr>
              <w:t xml:space="preserve">vaginites ou les diarrhées, les réactions allergiques, réactions simples comme un </w:t>
            </w:r>
            <w:r w:rsidR="00345EE2" w:rsidRPr="00345EE2">
              <w:rPr>
                <w:rFonts w:asciiTheme="majorHAnsi" w:hAnsiTheme="majorHAnsi"/>
                <w:i/>
                <w:sz w:val="28"/>
                <w:szCs w:val="28"/>
                <w:lang w:val="fr-FR"/>
              </w:rPr>
              <w:t>rash</w:t>
            </w:r>
            <w:r w:rsidR="00345EE2">
              <w:rPr>
                <w:rFonts w:asciiTheme="majorHAnsi" w:hAnsiTheme="majorHAnsi"/>
                <w:sz w:val="28"/>
                <w:szCs w:val="28"/>
                <w:lang w:val="fr-FR"/>
              </w:rPr>
              <w:t xml:space="preserve">, qui est relativement simple à contrôler, ou </w:t>
            </w:r>
            <w:r w:rsidR="005065EE">
              <w:rPr>
                <w:rFonts w:asciiTheme="majorHAnsi" w:hAnsiTheme="majorHAnsi"/>
                <w:sz w:val="28"/>
                <w:szCs w:val="28"/>
                <w:lang w:val="fr-FR"/>
              </w:rPr>
              <w:t>sévère</w:t>
            </w:r>
            <w:r w:rsidR="00345EE2">
              <w:rPr>
                <w:rFonts w:asciiTheme="majorHAnsi" w:hAnsiTheme="majorHAnsi"/>
                <w:sz w:val="28"/>
                <w:szCs w:val="28"/>
                <w:lang w:val="fr-FR"/>
              </w:rPr>
              <w:t xml:space="preserve"> </w:t>
            </w:r>
            <w:r w:rsidR="003F1919">
              <w:rPr>
                <w:rFonts w:asciiTheme="majorHAnsi" w:hAnsiTheme="majorHAnsi"/>
                <w:sz w:val="28"/>
                <w:szCs w:val="28"/>
                <w:lang w:val="fr-FR"/>
              </w:rPr>
              <w:t xml:space="preserve">telle que réaction </w:t>
            </w:r>
            <w:r w:rsidR="005065EE">
              <w:rPr>
                <w:rFonts w:asciiTheme="majorHAnsi" w:hAnsiTheme="majorHAnsi"/>
                <w:sz w:val="28"/>
                <w:szCs w:val="28"/>
                <w:lang w:val="fr-FR"/>
              </w:rPr>
              <w:t xml:space="preserve">anaphylactique, </w:t>
            </w:r>
            <w:r w:rsidR="003F1919">
              <w:rPr>
                <w:rFonts w:asciiTheme="majorHAnsi" w:hAnsiTheme="majorHAnsi"/>
                <w:sz w:val="28"/>
                <w:szCs w:val="28"/>
                <w:lang w:val="fr-FR"/>
              </w:rPr>
              <w:t xml:space="preserve">qui peut être mortelle chez certaines personnes. </w:t>
            </w:r>
          </w:p>
          <w:p w:rsidR="004D0DE3" w:rsidRDefault="004D0DE3" w:rsidP="005C4A96">
            <w:pPr>
              <w:rPr>
                <w:rFonts w:asciiTheme="majorHAnsi" w:hAnsiTheme="majorHAnsi"/>
                <w:sz w:val="28"/>
                <w:szCs w:val="28"/>
                <w:lang w:val="fr-FR"/>
              </w:rPr>
            </w:pPr>
          </w:p>
          <w:p w:rsidR="00EB7BDF" w:rsidRDefault="004D0DE3" w:rsidP="005C4A96">
            <w:pPr>
              <w:rPr>
                <w:rFonts w:asciiTheme="majorHAnsi" w:hAnsiTheme="majorHAnsi"/>
                <w:sz w:val="28"/>
                <w:szCs w:val="28"/>
                <w:lang w:val="fr-FR"/>
              </w:rPr>
            </w:pPr>
            <w:r>
              <w:rPr>
                <w:rFonts w:asciiTheme="majorHAnsi" w:hAnsiTheme="majorHAnsi"/>
                <w:sz w:val="28"/>
                <w:szCs w:val="28"/>
                <w:lang w:val="fr-FR"/>
              </w:rPr>
              <w:t>Il</w:t>
            </w:r>
            <w:r w:rsidR="003F1919">
              <w:rPr>
                <w:rFonts w:asciiTheme="majorHAnsi" w:hAnsiTheme="majorHAnsi"/>
                <w:sz w:val="28"/>
                <w:szCs w:val="28"/>
                <w:lang w:val="fr-FR"/>
              </w:rPr>
              <w:t xml:space="preserve"> faut voir </w:t>
            </w:r>
            <w:r w:rsidR="00FE4EE0">
              <w:rPr>
                <w:rFonts w:asciiTheme="majorHAnsi" w:hAnsiTheme="majorHAnsi"/>
                <w:sz w:val="28"/>
                <w:szCs w:val="28"/>
                <w:lang w:val="fr-FR"/>
              </w:rPr>
              <w:t>aussi des conséq</w:t>
            </w:r>
            <w:r w:rsidR="003F1919">
              <w:rPr>
                <w:rFonts w:asciiTheme="majorHAnsi" w:hAnsiTheme="majorHAnsi"/>
                <w:sz w:val="28"/>
                <w:szCs w:val="28"/>
                <w:lang w:val="fr-FR"/>
              </w:rPr>
              <w:t>uences à long terme, le développement à la résistance antimicrobienne. On voit habituellement, plus on prescrit des antibiotiques, plus grande est la chance pour que les bactéries en</w:t>
            </w:r>
            <w:r w:rsidR="008540FE">
              <w:rPr>
                <w:rFonts w:asciiTheme="majorHAnsi" w:hAnsiTheme="majorHAnsi"/>
                <w:sz w:val="28"/>
                <w:szCs w:val="28"/>
                <w:lang w:val="fr-FR"/>
              </w:rPr>
              <w:t xml:space="preserve"> </w:t>
            </w:r>
            <w:r w:rsidR="003F1919">
              <w:rPr>
                <w:rFonts w:asciiTheme="majorHAnsi" w:hAnsiTheme="majorHAnsi"/>
                <w:sz w:val="28"/>
                <w:szCs w:val="28"/>
                <w:lang w:val="fr-FR"/>
              </w:rPr>
              <w:t>communauté développe une résistance à cet antibiotique</w:t>
            </w:r>
            <w:r w:rsidR="006A47EC">
              <w:rPr>
                <w:rFonts w:asciiTheme="majorHAnsi" w:hAnsiTheme="majorHAnsi"/>
                <w:sz w:val="28"/>
                <w:szCs w:val="28"/>
                <w:lang w:val="fr-FR"/>
              </w:rPr>
              <w:t>. O</w:t>
            </w:r>
            <w:r w:rsidR="003F1919">
              <w:rPr>
                <w:rFonts w:asciiTheme="majorHAnsi" w:hAnsiTheme="majorHAnsi"/>
                <w:sz w:val="28"/>
                <w:szCs w:val="28"/>
                <w:lang w:val="fr-FR"/>
              </w:rPr>
              <w:t>u si tu as un</w:t>
            </w:r>
            <w:r w:rsidR="00843EBA">
              <w:rPr>
                <w:rFonts w:asciiTheme="majorHAnsi" w:hAnsiTheme="majorHAnsi"/>
                <w:sz w:val="28"/>
                <w:szCs w:val="28"/>
                <w:lang w:val="fr-FR"/>
              </w:rPr>
              <w:t xml:space="preserve">e </w:t>
            </w:r>
            <w:r w:rsidR="00FE4EE0">
              <w:rPr>
                <w:rFonts w:asciiTheme="majorHAnsi" w:hAnsiTheme="majorHAnsi"/>
                <w:sz w:val="28"/>
                <w:szCs w:val="28"/>
                <w:lang w:val="fr-FR"/>
              </w:rPr>
              <w:t xml:space="preserve"> sensibilisation </w:t>
            </w:r>
            <w:r w:rsidR="008540FE">
              <w:rPr>
                <w:rFonts w:asciiTheme="majorHAnsi" w:hAnsiTheme="majorHAnsi"/>
                <w:sz w:val="28"/>
                <w:szCs w:val="28"/>
                <w:lang w:val="fr-FR"/>
              </w:rPr>
              <w:t xml:space="preserve">aux </w:t>
            </w:r>
            <w:r w:rsidR="00FE4EE0">
              <w:rPr>
                <w:rFonts w:asciiTheme="majorHAnsi" w:hAnsiTheme="majorHAnsi"/>
                <w:sz w:val="28"/>
                <w:szCs w:val="28"/>
                <w:lang w:val="fr-FR"/>
              </w:rPr>
              <w:t>molécule</w:t>
            </w:r>
            <w:r w:rsidR="008540FE">
              <w:rPr>
                <w:rFonts w:asciiTheme="majorHAnsi" w:hAnsiTheme="majorHAnsi"/>
                <w:sz w:val="28"/>
                <w:szCs w:val="28"/>
                <w:lang w:val="fr-FR"/>
              </w:rPr>
              <w:t>s</w:t>
            </w:r>
            <w:r w:rsidR="00FE4EE0">
              <w:rPr>
                <w:rFonts w:asciiTheme="majorHAnsi" w:hAnsiTheme="majorHAnsi"/>
                <w:sz w:val="28"/>
                <w:szCs w:val="28"/>
                <w:lang w:val="fr-FR"/>
              </w:rPr>
              <w:t>,</w:t>
            </w:r>
            <w:r w:rsidR="006A47EC">
              <w:rPr>
                <w:rFonts w:asciiTheme="majorHAnsi" w:hAnsiTheme="majorHAnsi"/>
                <w:sz w:val="28"/>
                <w:szCs w:val="28"/>
                <w:lang w:val="fr-FR"/>
              </w:rPr>
              <w:t xml:space="preserve"> </w:t>
            </w:r>
            <w:r w:rsidR="003F1919">
              <w:rPr>
                <w:rFonts w:asciiTheme="majorHAnsi" w:hAnsiTheme="majorHAnsi"/>
                <w:sz w:val="28"/>
                <w:szCs w:val="28"/>
                <w:lang w:val="fr-FR"/>
              </w:rPr>
              <w:t>les gens ne sont pas allergiques</w:t>
            </w:r>
            <w:r w:rsidR="00843EBA">
              <w:rPr>
                <w:rFonts w:asciiTheme="majorHAnsi" w:hAnsiTheme="majorHAnsi"/>
                <w:sz w:val="28"/>
                <w:szCs w:val="28"/>
                <w:lang w:val="fr-FR"/>
              </w:rPr>
              <w:t xml:space="preserve"> nécessairment</w:t>
            </w:r>
            <w:r w:rsidR="003F1919">
              <w:rPr>
                <w:rFonts w:asciiTheme="majorHAnsi" w:hAnsiTheme="majorHAnsi"/>
                <w:sz w:val="28"/>
                <w:szCs w:val="28"/>
                <w:lang w:val="fr-FR"/>
              </w:rPr>
              <w:t xml:space="preserve"> la</w:t>
            </w:r>
            <w:r w:rsidR="00FE4EE0">
              <w:rPr>
                <w:rFonts w:asciiTheme="majorHAnsi" w:hAnsiTheme="majorHAnsi"/>
                <w:sz w:val="28"/>
                <w:szCs w:val="28"/>
                <w:lang w:val="fr-FR"/>
              </w:rPr>
              <w:t xml:space="preserve"> </w:t>
            </w:r>
            <w:r w:rsidR="003F1919">
              <w:rPr>
                <w:rFonts w:asciiTheme="majorHAnsi" w:hAnsiTheme="majorHAnsi"/>
                <w:sz w:val="28"/>
                <w:szCs w:val="28"/>
                <w:lang w:val="fr-FR"/>
              </w:rPr>
              <w:t xml:space="preserve">première fois </w:t>
            </w:r>
            <w:r w:rsidR="00843EBA">
              <w:rPr>
                <w:rFonts w:asciiTheme="majorHAnsi" w:hAnsiTheme="majorHAnsi"/>
                <w:sz w:val="28"/>
                <w:szCs w:val="28"/>
                <w:lang w:val="fr-FR"/>
              </w:rPr>
              <w:t xml:space="preserve">parfois c’est à la fois suivante </w:t>
            </w:r>
            <w:r w:rsidR="003F1919">
              <w:rPr>
                <w:rFonts w:asciiTheme="majorHAnsi" w:hAnsiTheme="majorHAnsi"/>
                <w:sz w:val="28"/>
                <w:szCs w:val="28"/>
                <w:lang w:val="fr-FR"/>
              </w:rPr>
              <w:t xml:space="preserve"> qu’on va voir ces réactions </w:t>
            </w:r>
            <w:r w:rsidR="00697196">
              <w:rPr>
                <w:rFonts w:asciiTheme="majorHAnsi" w:hAnsiTheme="majorHAnsi"/>
                <w:sz w:val="28"/>
                <w:szCs w:val="28"/>
                <w:lang w:val="fr-FR"/>
              </w:rPr>
              <w:t>d’allergie</w:t>
            </w:r>
            <w:r w:rsidR="008540FE">
              <w:rPr>
                <w:rFonts w:asciiTheme="majorHAnsi" w:hAnsiTheme="majorHAnsi"/>
                <w:sz w:val="28"/>
                <w:szCs w:val="28"/>
                <w:lang w:val="fr-FR"/>
              </w:rPr>
              <w:t xml:space="preserve"> qui peuvent </w:t>
            </w:r>
            <w:r w:rsidR="00FE4EE0">
              <w:rPr>
                <w:rFonts w:asciiTheme="majorHAnsi" w:hAnsiTheme="majorHAnsi"/>
                <w:sz w:val="28"/>
                <w:szCs w:val="28"/>
                <w:lang w:val="fr-FR"/>
              </w:rPr>
              <w:t>être plus ou moins</w:t>
            </w:r>
            <w:r w:rsidR="00697196">
              <w:rPr>
                <w:rFonts w:asciiTheme="majorHAnsi" w:hAnsiTheme="majorHAnsi"/>
                <w:sz w:val="28"/>
                <w:szCs w:val="28"/>
                <w:lang w:val="fr-FR"/>
              </w:rPr>
              <w:t xml:space="preserve"> </w:t>
            </w:r>
            <w:r w:rsidR="003F1919">
              <w:rPr>
                <w:rFonts w:asciiTheme="majorHAnsi" w:hAnsiTheme="majorHAnsi"/>
                <w:sz w:val="28"/>
                <w:szCs w:val="28"/>
                <w:lang w:val="fr-FR"/>
              </w:rPr>
              <w:t>sévères. E</w:t>
            </w:r>
            <w:r w:rsidR="00C415C9">
              <w:rPr>
                <w:rFonts w:asciiTheme="majorHAnsi" w:hAnsiTheme="majorHAnsi"/>
                <w:sz w:val="28"/>
                <w:szCs w:val="28"/>
                <w:lang w:val="fr-FR"/>
              </w:rPr>
              <w:t xml:space="preserve">t </w:t>
            </w:r>
            <w:r w:rsidR="003F1919">
              <w:rPr>
                <w:rFonts w:asciiTheme="majorHAnsi" w:hAnsiTheme="majorHAnsi"/>
                <w:sz w:val="28"/>
                <w:szCs w:val="28"/>
                <w:lang w:val="fr-FR"/>
              </w:rPr>
              <w:t xml:space="preserve">une </w:t>
            </w:r>
            <w:r w:rsidR="00C415C9">
              <w:rPr>
                <w:rFonts w:asciiTheme="majorHAnsi" w:hAnsiTheme="majorHAnsi"/>
                <w:sz w:val="28"/>
                <w:szCs w:val="28"/>
                <w:lang w:val="fr-FR"/>
              </w:rPr>
              <w:t>des conséquences aussi</w:t>
            </w:r>
            <w:r w:rsidR="00843EBA">
              <w:rPr>
                <w:rFonts w:asciiTheme="majorHAnsi" w:hAnsiTheme="majorHAnsi"/>
                <w:sz w:val="28"/>
                <w:szCs w:val="28"/>
                <w:lang w:val="fr-FR"/>
              </w:rPr>
              <w:t xml:space="preserve"> de l’efficacité des antibiotiques est que </w:t>
            </w:r>
            <w:r w:rsidR="00C415C9">
              <w:rPr>
                <w:rFonts w:asciiTheme="majorHAnsi" w:hAnsiTheme="majorHAnsi"/>
                <w:sz w:val="28"/>
                <w:szCs w:val="28"/>
                <w:lang w:val="fr-FR"/>
              </w:rPr>
              <w:t>c</w:t>
            </w:r>
            <w:r w:rsidR="00FE4EE0">
              <w:rPr>
                <w:rFonts w:asciiTheme="majorHAnsi" w:hAnsiTheme="majorHAnsi"/>
                <w:sz w:val="28"/>
                <w:szCs w:val="28"/>
                <w:lang w:val="fr-FR"/>
              </w:rPr>
              <w:t xml:space="preserve">omme  beaucoup de gens vont être très bien </w:t>
            </w:r>
            <w:r w:rsidR="003F1919">
              <w:rPr>
                <w:rFonts w:asciiTheme="majorHAnsi" w:hAnsiTheme="majorHAnsi"/>
                <w:sz w:val="28"/>
                <w:szCs w:val="28"/>
                <w:lang w:val="fr-FR"/>
              </w:rPr>
              <w:t>même s’ils n’avaient</w:t>
            </w:r>
            <w:r w:rsidR="00FE4EE0">
              <w:rPr>
                <w:rFonts w:asciiTheme="majorHAnsi" w:hAnsiTheme="majorHAnsi"/>
                <w:sz w:val="28"/>
                <w:szCs w:val="28"/>
                <w:lang w:val="fr-FR"/>
              </w:rPr>
              <w:t xml:space="preserve"> pas pri</w:t>
            </w:r>
            <w:r w:rsidR="003F1919">
              <w:rPr>
                <w:rFonts w:asciiTheme="majorHAnsi" w:hAnsiTheme="majorHAnsi"/>
                <w:sz w:val="28"/>
                <w:szCs w:val="28"/>
                <w:lang w:val="fr-FR"/>
              </w:rPr>
              <w:t>s</w:t>
            </w:r>
            <w:r w:rsidR="00FE4EE0">
              <w:rPr>
                <w:rFonts w:asciiTheme="majorHAnsi" w:hAnsiTheme="majorHAnsi"/>
                <w:sz w:val="28"/>
                <w:szCs w:val="28"/>
                <w:lang w:val="fr-FR"/>
              </w:rPr>
              <w:t xml:space="preserve"> </w:t>
            </w:r>
            <w:r w:rsidR="00843EBA">
              <w:rPr>
                <w:rFonts w:asciiTheme="majorHAnsi" w:hAnsiTheme="majorHAnsi"/>
                <w:sz w:val="28"/>
                <w:szCs w:val="28"/>
                <w:lang w:val="fr-FR"/>
              </w:rPr>
              <w:t>tous leurs</w:t>
            </w:r>
            <w:r w:rsidR="00FE4EE0">
              <w:rPr>
                <w:rFonts w:asciiTheme="majorHAnsi" w:hAnsiTheme="majorHAnsi"/>
                <w:sz w:val="28"/>
                <w:szCs w:val="28"/>
                <w:lang w:val="fr-FR"/>
              </w:rPr>
              <w:t>antibiotique</w:t>
            </w:r>
            <w:r w:rsidR="00843EBA">
              <w:rPr>
                <w:rFonts w:asciiTheme="majorHAnsi" w:hAnsiTheme="majorHAnsi"/>
                <w:sz w:val="28"/>
                <w:szCs w:val="28"/>
                <w:lang w:val="fr-FR"/>
              </w:rPr>
              <w:t>s</w:t>
            </w:r>
            <w:r w:rsidR="008540FE">
              <w:rPr>
                <w:rFonts w:asciiTheme="majorHAnsi" w:hAnsiTheme="majorHAnsi"/>
                <w:sz w:val="28"/>
                <w:szCs w:val="28"/>
                <w:lang w:val="fr-FR"/>
              </w:rPr>
              <w:t>,</w:t>
            </w:r>
            <w:r w:rsidR="00FE4EE0">
              <w:rPr>
                <w:rFonts w:asciiTheme="majorHAnsi" w:hAnsiTheme="majorHAnsi"/>
                <w:sz w:val="28"/>
                <w:szCs w:val="28"/>
                <w:lang w:val="fr-FR"/>
              </w:rPr>
              <w:t xml:space="preserve"> les gens vont </w:t>
            </w:r>
            <w:r w:rsidR="003F1919">
              <w:rPr>
                <w:rFonts w:asciiTheme="majorHAnsi" w:hAnsiTheme="majorHAnsi"/>
                <w:sz w:val="28"/>
                <w:szCs w:val="28"/>
                <w:lang w:val="fr-FR"/>
              </w:rPr>
              <w:t xml:space="preserve">souvent </w:t>
            </w:r>
            <w:r w:rsidR="00FE4EE0">
              <w:rPr>
                <w:rFonts w:asciiTheme="majorHAnsi" w:hAnsiTheme="majorHAnsi"/>
                <w:sz w:val="28"/>
                <w:szCs w:val="28"/>
                <w:lang w:val="fr-FR"/>
              </w:rPr>
              <w:t>cess</w:t>
            </w:r>
            <w:r w:rsidR="00843EBA">
              <w:rPr>
                <w:rFonts w:asciiTheme="majorHAnsi" w:hAnsiTheme="majorHAnsi"/>
                <w:sz w:val="28"/>
                <w:szCs w:val="28"/>
                <w:lang w:val="fr-FR"/>
              </w:rPr>
              <w:t>er</w:t>
            </w:r>
            <w:r w:rsidR="00FE4EE0">
              <w:rPr>
                <w:rFonts w:asciiTheme="majorHAnsi" w:hAnsiTheme="majorHAnsi"/>
                <w:sz w:val="28"/>
                <w:szCs w:val="28"/>
                <w:lang w:val="fr-FR"/>
              </w:rPr>
              <w:t xml:space="preserve"> l</w:t>
            </w:r>
            <w:r w:rsidR="008540FE">
              <w:rPr>
                <w:rFonts w:asciiTheme="majorHAnsi" w:hAnsiTheme="majorHAnsi"/>
                <w:sz w:val="28"/>
                <w:szCs w:val="28"/>
                <w:lang w:val="fr-FR"/>
              </w:rPr>
              <w:t xml:space="preserve">es </w:t>
            </w:r>
            <w:r w:rsidR="00FE4EE0">
              <w:rPr>
                <w:rFonts w:asciiTheme="majorHAnsi" w:hAnsiTheme="majorHAnsi"/>
                <w:sz w:val="28"/>
                <w:szCs w:val="28"/>
                <w:lang w:val="fr-FR"/>
              </w:rPr>
              <w:t>antibiotique</w:t>
            </w:r>
            <w:r w:rsidR="008540FE">
              <w:rPr>
                <w:rFonts w:asciiTheme="majorHAnsi" w:hAnsiTheme="majorHAnsi"/>
                <w:sz w:val="28"/>
                <w:szCs w:val="28"/>
                <w:lang w:val="fr-FR"/>
              </w:rPr>
              <w:t>s</w:t>
            </w:r>
            <w:r w:rsidR="00FE4EE0">
              <w:rPr>
                <w:rFonts w:asciiTheme="majorHAnsi" w:hAnsiTheme="majorHAnsi"/>
                <w:sz w:val="28"/>
                <w:szCs w:val="28"/>
                <w:lang w:val="fr-FR"/>
              </w:rPr>
              <w:t xml:space="preserve"> à la </w:t>
            </w:r>
            <w:r w:rsidR="008540FE">
              <w:rPr>
                <w:rFonts w:asciiTheme="majorHAnsi" w:hAnsiTheme="majorHAnsi"/>
                <w:sz w:val="28"/>
                <w:szCs w:val="28"/>
                <w:lang w:val="fr-FR"/>
              </w:rPr>
              <w:t>disparition</w:t>
            </w:r>
            <w:r w:rsidR="003F1919">
              <w:rPr>
                <w:rFonts w:asciiTheme="majorHAnsi" w:hAnsiTheme="majorHAnsi"/>
                <w:sz w:val="28"/>
                <w:szCs w:val="28"/>
                <w:lang w:val="fr-FR"/>
              </w:rPr>
              <w:t xml:space="preserve">, ou même à l’amélioration des signes et des symptômes de l’infection aigüe, ayant comme conséquence </w:t>
            </w:r>
            <w:r w:rsidR="00843EBA">
              <w:rPr>
                <w:rFonts w:asciiTheme="majorHAnsi" w:hAnsiTheme="majorHAnsi"/>
                <w:sz w:val="28"/>
                <w:szCs w:val="28"/>
                <w:lang w:val="fr-FR"/>
              </w:rPr>
              <w:t xml:space="preserve">qu’ils vont garder </w:t>
            </w:r>
            <w:r w:rsidR="003F1919">
              <w:rPr>
                <w:rFonts w:asciiTheme="majorHAnsi" w:hAnsiTheme="majorHAnsi"/>
                <w:sz w:val="28"/>
                <w:szCs w:val="28"/>
                <w:lang w:val="fr-FR"/>
              </w:rPr>
              <w:t xml:space="preserve">des restants </w:t>
            </w:r>
            <w:r w:rsidR="00843EBA">
              <w:rPr>
                <w:rFonts w:asciiTheme="majorHAnsi" w:hAnsiTheme="majorHAnsi"/>
                <w:sz w:val="28"/>
                <w:szCs w:val="28"/>
                <w:lang w:val="fr-FR"/>
              </w:rPr>
              <w:t xml:space="preserve">de prescriptions </w:t>
            </w:r>
            <w:r w:rsidR="003F1919">
              <w:rPr>
                <w:rFonts w:asciiTheme="majorHAnsi" w:hAnsiTheme="majorHAnsi"/>
                <w:sz w:val="28"/>
                <w:szCs w:val="28"/>
                <w:lang w:val="fr-FR"/>
              </w:rPr>
              <w:t>d’antibiotiques qui vont mener à l’</w:t>
            </w:r>
            <w:r w:rsidR="00697196">
              <w:rPr>
                <w:rFonts w:asciiTheme="majorHAnsi" w:hAnsiTheme="majorHAnsi"/>
                <w:sz w:val="28"/>
                <w:szCs w:val="28"/>
                <w:lang w:val="fr-FR"/>
              </w:rPr>
              <w:t>auto</w:t>
            </w:r>
            <w:r w:rsidR="00C415C9">
              <w:rPr>
                <w:rFonts w:asciiTheme="majorHAnsi" w:hAnsiTheme="majorHAnsi"/>
                <w:sz w:val="28"/>
                <w:szCs w:val="28"/>
                <w:lang w:val="fr-FR"/>
              </w:rPr>
              <w:t xml:space="preserve"> </w:t>
            </w:r>
            <w:r w:rsidR="00FE4EE0">
              <w:rPr>
                <w:rFonts w:asciiTheme="majorHAnsi" w:hAnsiTheme="majorHAnsi"/>
                <w:sz w:val="28"/>
                <w:szCs w:val="28"/>
                <w:lang w:val="fr-FR"/>
              </w:rPr>
              <w:t xml:space="preserve">médication </w:t>
            </w:r>
            <w:r w:rsidR="00C415C9">
              <w:rPr>
                <w:rFonts w:asciiTheme="majorHAnsi" w:hAnsiTheme="majorHAnsi"/>
                <w:sz w:val="28"/>
                <w:szCs w:val="28"/>
                <w:lang w:val="fr-FR"/>
              </w:rPr>
              <w:t xml:space="preserve">avec </w:t>
            </w:r>
            <w:r w:rsidR="00843EBA">
              <w:rPr>
                <w:rFonts w:asciiTheme="majorHAnsi" w:hAnsiTheme="majorHAnsi"/>
                <w:sz w:val="28"/>
                <w:szCs w:val="28"/>
                <w:lang w:val="fr-FR"/>
              </w:rPr>
              <w:t>c</w:t>
            </w:r>
            <w:r w:rsidR="003F1919">
              <w:rPr>
                <w:rFonts w:asciiTheme="majorHAnsi" w:hAnsiTheme="majorHAnsi"/>
                <w:sz w:val="28"/>
                <w:szCs w:val="28"/>
                <w:lang w:val="fr-FR"/>
              </w:rPr>
              <w:t xml:space="preserve">es restants de prescriptions </w:t>
            </w:r>
            <w:r w:rsidR="006E728D">
              <w:rPr>
                <w:rFonts w:asciiTheme="majorHAnsi" w:hAnsiTheme="majorHAnsi"/>
                <w:sz w:val="28"/>
                <w:szCs w:val="28"/>
                <w:lang w:val="fr-FR"/>
              </w:rPr>
              <w:t>antérieure provenant soi</w:t>
            </w:r>
            <w:r w:rsidR="008540FE">
              <w:rPr>
                <w:rFonts w:asciiTheme="majorHAnsi" w:hAnsiTheme="majorHAnsi"/>
                <w:sz w:val="28"/>
                <w:szCs w:val="28"/>
                <w:lang w:val="fr-FR"/>
              </w:rPr>
              <w:t>s</w:t>
            </w:r>
            <w:r w:rsidR="006E728D">
              <w:rPr>
                <w:rFonts w:asciiTheme="majorHAnsi" w:hAnsiTheme="majorHAnsi"/>
                <w:sz w:val="28"/>
                <w:szCs w:val="28"/>
                <w:lang w:val="fr-FR"/>
              </w:rPr>
              <w:t xml:space="preserve"> </w:t>
            </w:r>
            <w:r w:rsidR="00C415C9">
              <w:rPr>
                <w:rFonts w:asciiTheme="majorHAnsi" w:hAnsiTheme="majorHAnsi"/>
                <w:sz w:val="28"/>
                <w:szCs w:val="28"/>
                <w:lang w:val="fr-FR"/>
              </w:rPr>
              <w:t xml:space="preserve">de soi-même </w:t>
            </w:r>
            <w:r w:rsidR="00FE4EE0">
              <w:rPr>
                <w:rFonts w:asciiTheme="majorHAnsi" w:hAnsiTheme="majorHAnsi"/>
                <w:sz w:val="28"/>
                <w:szCs w:val="28"/>
                <w:lang w:val="fr-FR"/>
              </w:rPr>
              <w:t xml:space="preserve">ou </w:t>
            </w:r>
            <w:r w:rsidR="00843EBA">
              <w:rPr>
                <w:rFonts w:asciiTheme="majorHAnsi" w:hAnsiTheme="majorHAnsi"/>
                <w:sz w:val="28"/>
                <w:szCs w:val="28"/>
                <w:lang w:val="fr-FR"/>
              </w:rPr>
              <w:t xml:space="preserve">même </w:t>
            </w:r>
            <w:r w:rsidR="006E728D">
              <w:rPr>
                <w:rFonts w:asciiTheme="majorHAnsi" w:hAnsiTheme="majorHAnsi"/>
                <w:sz w:val="28"/>
                <w:szCs w:val="28"/>
                <w:lang w:val="fr-FR"/>
              </w:rPr>
              <w:t xml:space="preserve">des proches. </w:t>
            </w:r>
            <w:r w:rsidR="00FE4EE0">
              <w:rPr>
                <w:rFonts w:asciiTheme="majorHAnsi" w:hAnsiTheme="majorHAnsi"/>
                <w:sz w:val="28"/>
                <w:szCs w:val="28"/>
                <w:lang w:val="fr-FR"/>
              </w:rPr>
              <w:t xml:space="preserve"> </w:t>
            </w:r>
          </w:p>
          <w:p w:rsidR="004D0DE3" w:rsidRDefault="004D0DE3" w:rsidP="005C4A96">
            <w:pPr>
              <w:rPr>
                <w:rFonts w:asciiTheme="majorHAnsi" w:hAnsiTheme="majorHAnsi"/>
                <w:sz w:val="28"/>
                <w:szCs w:val="28"/>
                <w:lang w:val="fr-FR"/>
              </w:rPr>
            </w:pPr>
          </w:p>
          <w:p w:rsidR="007C7E88" w:rsidRDefault="009C30A9" w:rsidP="005C4A96">
            <w:pPr>
              <w:rPr>
                <w:rFonts w:asciiTheme="majorHAnsi" w:hAnsiTheme="majorHAnsi"/>
                <w:sz w:val="28"/>
                <w:szCs w:val="28"/>
                <w:lang w:val="fr-FR"/>
              </w:rPr>
            </w:pPr>
            <w:r>
              <w:rPr>
                <w:rFonts w:asciiTheme="majorHAnsi" w:hAnsiTheme="majorHAnsi"/>
                <w:sz w:val="28"/>
                <w:szCs w:val="28"/>
                <w:lang w:val="fr-FR"/>
              </w:rPr>
              <w:t>Donc le médecin</w:t>
            </w:r>
            <w:r w:rsidR="006A47EC">
              <w:rPr>
                <w:rFonts w:asciiTheme="majorHAnsi" w:hAnsiTheme="majorHAnsi"/>
                <w:sz w:val="28"/>
                <w:szCs w:val="28"/>
                <w:lang w:val="fr-FR"/>
              </w:rPr>
              <w:t xml:space="preserve"> </w:t>
            </w:r>
            <w:r>
              <w:rPr>
                <w:rFonts w:asciiTheme="majorHAnsi" w:hAnsiTheme="majorHAnsi"/>
                <w:sz w:val="28"/>
                <w:szCs w:val="28"/>
                <w:lang w:val="fr-FR"/>
              </w:rPr>
              <w:t>es</w:t>
            </w:r>
            <w:r w:rsidR="006A47EC">
              <w:rPr>
                <w:rFonts w:asciiTheme="majorHAnsi" w:hAnsiTheme="majorHAnsi"/>
                <w:sz w:val="28"/>
                <w:szCs w:val="28"/>
                <w:lang w:val="fr-FR"/>
              </w:rPr>
              <w:t>t</w:t>
            </w:r>
            <w:r w:rsidR="00FE4EE0">
              <w:rPr>
                <w:rFonts w:asciiTheme="majorHAnsi" w:hAnsiTheme="majorHAnsi"/>
                <w:sz w:val="28"/>
                <w:szCs w:val="28"/>
                <w:lang w:val="fr-FR"/>
              </w:rPr>
              <w:t xml:space="preserve"> coincé entre les attentes </w:t>
            </w:r>
            <w:r w:rsidR="00C415C9">
              <w:rPr>
                <w:rFonts w:asciiTheme="majorHAnsi" w:hAnsiTheme="majorHAnsi"/>
                <w:sz w:val="28"/>
                <w:szCs w:val="28"/>
                <w:lang w:val="fr-FR"/>
              </w:rPr>
              <w:t>du patient</w:t>
            </w:r>
            <w:r w:rsidR="00843EBA">
              <w:rPr>
                <w:rFonts w:asciiTheme="majorHAnsi" w:hAnsiTheme="majorHAnsi"/>
                <w:sz w:val="28"/>
                <w:szCs w:val="28"/>
                <w:lang w:val="fr-FR"/>
              </w:rPr>
              <w:t xml:space="preserve"> et la science :</w:t>
            </w:r>
            <w:r w:rsidR="00C415C9">
              <w:rPr>
                <w:rFonts w:asciiTheme="majorHAnsi" w:hAnsiTheme="majorHAnsi"/>
                <w:sz w:val="28"/>
                <w:szCs w:val="28"/>
                <w:lang w:val="fr-FR"/>
              </w:rPr>
              <w:t xml:space="preserve"> on veut régler vite et </w:t>
            </w:r>
            <w:r w:rsidR="006A47EC">
              <w:rPr>
                <w:rFonts w:asciiTheme="majorHAnsi" w:hAnsiTheme="majorHAnsi"/>
                <w:sz w:val="28"/>
                <w:szCs w:val="28"/>
                <w:lang w:val="fr-FR"/>
              </w:rPr>
              <w:t>bien son problème. Aussi l</w:t>
            </w:r>
            <w:r w:rsidR="00C415C9">
              <w:rPr>
                <w:rFonts w:asciiTheme="majorHAnsi" w:hAnsiTheme="majorHAnsi"/>
                <w:sz w:val="28"/>
                <w:szCs w:val="28"/>
                <w:lang w:val="fr-FR"/>
              </w:rPr>
              <w:t xml:space="preserve">es </w:t>
            </w:r>
            <w:r w:rsidR="00FE4EE0">
              <w:rPr>
                <w:rFonts w:asciiTheme="majorHAnsi" w:hAnsiTheme="majorHAnsi"/>
                <w:sz w:val="28"/>
                <w:szCs w:val="28"/>
                <w:lang w:val="fr-FR"/>
              </w:rPr>
              <w:t>pression</w:t>
            </w:r>
            <w:r w:rsidR="00C415C9">
              <w:rPr>
                <w:rFonts w:asciiTheme="majorHAnsi" w:hAnsiTheme="majorHAnsi"/>
                <w:sz w:val="28"/>
                <w:szCs w:val="28"/>
                <w:lang w:val="fr-FR"/>
              </w:rPr>
              <w:t>s des représentants</w:t>
            </w:r>
            <w:r w:rsidR="00843EBA">
              <w:rPr>
                <w:rFonts w:asciiTheme="majorHAnsi" w:hAnsiTheme="majorHAnsi"/>
                <w:sz w:val="28"/>
                <w:szCs w:val="28"/>
                <w:lang w:val="fr-FR"/>
              </w:rPr>
              <w:t xml:space="preserve"> </w:t>
            </w:r>
            <w:r w:rsidR="00C415C9">
              <w:rPr>
                <w:rFonts w:asciiTheme="majorHAnsi" w:hAnsiTheme="majorHAnsi"/>
                <w:sz w:val="28"/>
                <w:szCs w:val="28"/>
                <w:lang w:val="fr-FR"/>
              </w:rPr>
              <w:t xml:space="preserve"> </w:t>
            </w:r>
            <w:r w:rsidR="006A47EC">
              <w:rPr>
                <w:rFonts w:asciiTheme="majorHAnsi" w:hAnsiTheme="majorHAnsi"/>
                <w:sz w:val="28"/>
                <w:szCs w:val="28"/>
                <w:lang w:val="fr-FR"/>
              </w:rPr>
              <w:t xml:space="preserve">pharmaceutique qui bien sûr veut venir démontrer les vertus ‘sans faille’ </w:t>
            </w:r>
            <w:r w:rsidR="00FE4EE0">
              <w:rPr>
                <w:rFonts w:asciiTheme="majorHAnsi" w:hAnsiTheme="majorHAnsi"/>
                <w:sz w:val="28"/>
                <w:szCs w:val="28"/>
                <w:lang w:val="fr-FR"/>
              </w:rPr>
              <w:t xml:space="preserve">de leur produit  </w:t>
            </w:r>
            <w:r w:rsidR="00843EBA">
              <w:rPr>
                <w:rFonts w:asciiTheme="majorHAnsi" w:hAnsiTheme="majorHAnsi"/>
                <w:sz w:val="28"/>
                <w:szCs w:val="28"/>
                <w:lang w:val="fr-FR"/>
              </w:rPr>
              <w:t>(</w:t>
            </w:r>
            <w:r w:rsidR="00FE4EE0">
              <w:rPr>
                <w:rFonts w:asciiTheme="majorHAnsi" w:hAnsiTheme="majorHAnsi"/>
                <w:sz w:val="28"/>
                <w:szCs w:val="28"/>
                <w:lang w:val="fr-FR"/>
              </w:rPr>
              <w:t>surtout en</w:t>
            </w:r>
            <w:r w:rsidR="00C415C9">
              <w:rPr>
                <w:rFonts w:asciiTheme="majorHAnsi" w:hAnsiTheme="majorHAnsi"/>
                <w:sz w:val="28"/>
                <w:szCs w:val="28"/>
                <w:lang w:val="fr-FR"/>
              </w:rPr>
              <w:t xml:space="preserve"> </w:t>
            </w:r>
            <w:r w:rsidR="006A47EC">
              <w:rPr>
                <w:rFonts w:asciiTheme="majorHAnsi" w:hAnsiTheme="majorHAnsi"/>
                <w:sz w:val="28"/>
                <w:szCs w:val="28"/>
                <w:lang w:val="fr-FR"/>
              </w:rPr>
              <w:t>comparaison de leurs compétiteurs</w:t>
            </w:r>
            <w:r w:rsidR="00843EBA">
              <w:rPr>
                <w:rFonts w:asciiTheme="majorHAnsi" w:hAnsiTheme="majorHAnsi"/>
                <w:sz w:val="28"/>
                <w:szCs w:val="28"/>
                <w:lang w:val="fr-FR"/>
              </w:rPr>
              <w:t>). O</w:t>
            </w:r>
            <w:r w:rsidR="00FE4EE0">
              <w:rPr>
                <w:rFonts w:asciiTheme="majorHAnsi" w:hAnsiTheme="majorHAnsi"/>
                <w:sz w:val="28"/>
                <w:szCs w:val="28"/>
                <w:lang w:val="fr-FR"/>
              </w:rPr>
              <w:t xml:space="preserve">n voit maintenant les </w:t>
            </w:r>
            <w:r w:rsidR="00FE4EE0">
              <w:rPr>
                <w:rFonts w:asciiTheme="majorHAnsi" w:hAnsiTheme="majorHAnsi"/>
                <w:sz w:val="28"/>
                <w:szCs w:val="28"/>
                <w:lang w:val="fr-FR"/>
              </w:rPr>
              <w:lastRenderedPageBreak/>
              <w:t xml:space="preserve">antibiotiques </w:t>
            </w:r>
            <w:r w:rsidR="006A47EC">
              <w:rPr>
                <w:rFonts w:asciiTheme="majorHAnsi" w:hAnsiTheme="majorHAnsi"/>
                <w:sz w:val="28"/>
                <w:szCs w:val="28"/>
                <w:lang w:val="fr-FR"/>
              </w:rPr>
              <w:t>qui sont disponibles aux médecins de familles sont avec des spectres qui sont très larges et très différents des antibiotiques antérieurs</w:t>
            </w:r>
            <w:r w:rsidR="007C7E88">
              <w:rPr>
                <w:rFonts w:asciiTheme="majorHAnsi" w:hAnsiTheme="majorHAnsi"/>
                <w:sz w:val="28"/>
                <w:szCs w:val="28"/>
                <w:lang w:val="fr-FR"/>
              </w:rPr>
              <w:t>, où</w:t>
            </w:r>
            <w:r w:rsidR="006A47EC">
              <w:rPr>
                <w:rFonts w:asciiTheme="majorHAnsi" w:hAnsiTheme="majorHAnsi"/>
                <w:sz w:val="28"/>
                <w:szCs w:val="28"/>
                <w:lang w:val="fr-FR"/>
              </w:rPr>
              <w:t xml:space="preserve"> </w:t>
            </w:r>
            <w:r w:rsidR="007C7E88">
              <w:rPr>
                <w:rFonts w:asciiTheme="majorHAnsi" w:hAnsiTheme="majorHAnsi"/>
                <w:sz w:val="28"/>
                <w:szCs w:val="28"/>
                <w:lang w:val="fr-FR"/>
              </w:rPr>
              <w:t xml:space="preserve">les spectres </w:t>
            </w:r>
            <w:r w:rsidR="00FE4EE0">
              <w:rPr>
                <w:rFonts w:asciiTheme="majorHAnsi" w:hAnsiTheme="majorHAnsi"/>
                <w:sz w:val="28"/>
                <w:szCs w:val="28"/>
                <w:lang w:val="fr-FR"/>
              </w:rPr>
              <w:t xml:space="preserve">d’efficacité </w:t>
            </w:r>
            <w:r w:rsidR="007C7E88">
              <w:rPr>
                <w:rFonts w:asciiTheme="majorHAnsi" w:hAnsiTheme="majorHAnsi"/>
                <w:sz w:val="28"/>
                <w:szCs w:val="28"/>
                <w:lang w:val="fr-FR"/>
              </w:rPr>
              <w:t>étaient</w:t>
            </w:r>
            <w:r w:rsidR="00FE4EE0">
              <w:rPr>
                <w:rFonts w:asciiTheme="majorHAnsi" w:hAnsiTheme="majorHAnsi"/>
                <w:sz w:val="28"/>
                <w:szCs w:val="28"/>
                <w:lang w:val="fr-FR"/>
              </w:rPr>
              <w:t xml:space="preserve"> beaucoup plus </w:t>
            </w:r>
            <w:r w:rsidR="007C7E88">
              <w:rPr>
                <w:rFonts w:asciiTheme="majorHAnsi" w:hAnsiTheme="majorHAnsi"/>
                <w:sz w:val="28"/>
                <w:szCs w:val="28"/>
                <w:lang w:val="fr-FR"/>
              </w:rPr>
              <w:t>restreints</w:t>
            </w:r>
            <w:r w:rsidR="00843EBA">
              <w:rPr>
                <w:rFonts w:asciiTheme="majorHAnsi" w:hAnsiTheme="majorHAnsi"/>
                <w:sz w:val="28"/>
                <w:szCs w:val="28"/>
                <w:lang w:val="fr-FR"/>
              </w:rPr>
              <w:t xml:space="preserve"> que les antibiotiques d’aujourd’hui</w:t>
            </w:r>
            <w:r w:rsidR="007C7E88">
              <w:rPr>
                <w:rFonts w:asciiTheme="majorHAnsi" w:hAnsiTheme="majorHAnsi"/>
                <w:sz w:val="28"/>
                <w:szCs w:val="28"/>
                <w:lang w:val="fr-FR"/>
              </w:rPr>
              <w:t>.</w:t>
            </w:r>
            <w:r w:rsidR="00FE4EE0">
              <w:rPr>
                <w:rFonts w:asciiTheme="majorHAnsi" w:hAnsiTheme="majorHAnsi"/>
                <w:sz w:val="28"/>
                <w:szCs w:val="28"/>
                <w:lang w:val="fr-FR"/>
              </w:rPr>
              <w:t xml:space="preserve"> </w:t>
            </w:r>
          </w:p>
          <w:p w:rsidR="00926CC7" w:rsidRDefault="00926CC7" w:rsidP="005C4A96">
            <w:pPr>
              <w:rPr>
                <w:rFonts w:asciiTheme="majorHAnsi" w:hAnsiTheme="majorHAnsi"/>
                <w:sz w:val="28"/>
                <w:szCs w:val="28"/>
                <w:lang w:val="fr-FR"/>
              </w:rPr>
            </w:pPr>
          </w:p>
          <w:p w:rsidR="00EB7BDF" w:rsidRDefault="00FE4EE0" w:rsidP="005C4A96">
            <w:pPr>
              <w:rPr>
                <w:rFonts w:asciiTheme="majorHAnsi" w:hAnsiTheme="majorHAnsi"/>
                <w:sz w:val="28"/>
                <w:szCs w:val="28"/>
                <w:lang w:val="fr-FR"/>
              </w:rPr>
            </w:pPr>
            <w:r>
              <w:rPr>
                <w:rFonts w:asciiTheme="majorHAnsi" w:hAnsiTheme="majorHAnsi"/>
                <w:sz w:val="28"/>
                <w:szCs w:val="28"/>
                <w:lang w:val="fr-FR"/>
              </w:rPr>
              <w:t>Un des problèmes aussi qu</w:t>
            </w:r>
            <w:r w:rsidR="00843EBA">
              <w:rPr>
                <w:rFonts w:asciiTheme="majorHAnsi" w:hAnsiTheme="majorHAnsi"/>
                <w:sz w:val="28"/>
                <w:szCs w:val="28"/>
                <w:lang w:val="fr-FR"/>
              </w:rPr>
              <w:t>e les médecins de famille</w:t>
            </w:r>
            <w:r>
              <w:rPr>
                <w:rFonts w:asciiTheme="majorHAnsi" w:hAnsiTheme="majorHAnsi"/>
                <w:sz w:val="28"/>
                <w:szCs w:val="28"/>
                <w:lang w:val="fr-FR"/>
              </w:rPr>
              <w:t xml:space="preserve"> voi</w:t>
            </w:r>
            <w:r w:rsidR="00843EBA">
              <w:rPr>
                <w:rFonts w:asciiTheme="majorHAnsi" w:hAnsiTheme="majorHAnsi"/>
                <w:sz w:val="28"/>
                <w:szCs w:val="28"/>
                <w:lang w:val="fr-FR"/>
              </w:rPr>
              <w:t>en</w:t>
            </w:r>
            <w:r>
              <w:rPr>
                <w:rFonts w:asciiTheme="majorHAnsi" w:hAnsiTheme="majorHAnsi"/>
                <w:sz w:val="28"/>
                <w:szCs w:val="28"/>
                <w:lang w:val="fr-FR"/>
              </w:rPr>
              <w:t xml:space="preserve">t </w:t>
            </w:r>
            <w:r w:rsidR="00C415C9">
              <w:rPr>
                <w:rFonts w:asciiTheme="majorHAnsi" w:hAnsiTheme="majorHAnsi"/>
                <w:sz w:val="28"/>
                <w:szCs w:val="28"/>
                <w:lang w:val="fr-FR"/>
              </w:rPr>
              <w:t>avec l’</w:t>
            </w:r>
            <w:r w:rsidR="00FE092A">
              <w:rPr>
                <w:rFonts w:asciiTheme="majorHAnsi" w:hAnsiTheme="majorHAnsi"/>
                <w:sz w:val="28"/>
                <w:szCs w:val="28"/>
                <w:lang w:val="fr-FR"/>
              </w:rPr>
              <w:t>émer</w:t>
            </w:r>
            <w:r w:rsidR="00C415C9">
              <w:rPr>
                <w:rFonts w:asciiTheme="majorHAnsi" w:hAnsiTheme="majorHAnsi"/>
                <w:sz w:val="28"/>
                <w:szCs w:val="28"/>
                <w:lang w:val="fr-FR"/>
              </w:rPr>
              <w:t>gence</w:t>
            </w:r>
            <w:r>
              <w:rPr>
                <w:rFonts w:asciiTheme="majorHAnsi" w:hAnsiTheme="majorHAnsi"/>
                <w:sz w:val="28"/>
                <w:szCs w:val="28"/>
                <w:lang w:val="fr-FR"/>
              </w:rPr>
              <w:t xml:space="preserve"> des outils </w:t>
            </w:r>
            <w:r w:rsidR="00FE092A">
              <w:rPr>
                <w:rFonts w:asciiTheme="majorHAnsi" w:hAnsiTheme="majorHAnsi"/>
                <w:sz w:val="28"/>
                <w:szCs w:val="28"/>
                <w:lang w:val="fr-FR"/>
              </w:rPr>
              <w:t xml:space="preserve">électroniques, c’est </w:t>
            </w:r>
            <w:r w:rsidR="009C30A9">
              <w:rPr>
                <w:rFonts w:asciiTheme="majorHAnsi" w:hAnsiTheme="majorHAnsi"/>
                <w:sz w:val="28"/>
                <w:szCs w:val="28"/>
                <w:lang w:val="fr-FR"/>
              </w:rPr>
              <w:t xml:space="preserve">toute cette panoplie </w:t>
            </w:r>
            <w:r w:rsidR="00FE092A">
              <w:rPr>
                <w:rFonts w:asciiTheme="majorHAnsi" w:hAnsiTheme="majorHAnsi"/>
                <w:sz w:val="28"/>
                <w:szCs w:val="28"/>
                <w:lang w:val="fr-FR"/>
              </w:rPr>
              <w:t>de lignes directrices qui</w:t>
            </w:r>
            <w:r>
              <w:rPr>
                <w:rFonts w:asciiTheme="majorHAnsi" w:hAnsiTheme="majorHAnsi"/>
                <w:sz w:val="28"/>
                <w:szCs w:val="28"/>
                <w:lang w:val="fr-FR"/>
              </w:rPr>
              <w:t xml:space="preserve"> sont </w:t>
            </w:r>
            <w:r w:rsidR="00843EBA">
              <w:rPr>
                <w:rFonts w:asciiTheme="majorHAnsi" w:hAnsiTheme="majorHAnsi"/>
                <w:sz w:val="28"/>
                <w:szCs w:val="28"/>
                <w:lang w:val="fr-FR"/>
              </w:rPr>
              <w:t xml:space="preserve">souvent </w:t>
            </w:r>
            <w:r w:rsidR="00FE092A">
              <w:rPr>
                <w:rFonts w:asciiTheme="majorHAnsi" w:hAnsiTheme="majorHAnsi"/>
                <w:sz w:val="28"/>
                <w:szCs w:val="28"/>
                <w:lang w:val="fr-FR"/>
              </w:rPr>
              <w:t xml:space="preserve">contradictoires, </w:t>
            </w:r>
            <w:r w:rsidR="009C30A9">
              <w:rPr>
                <w:rFonts w:asciiTheme="majorHAnsi" w:hAnsiTheme="majorHAnsi"/>
                <w:sz w:val="28"/>
                <w:szCs w:val="28"/>
                <w:lang w:val="fr-FR"/>
              </w:rPr>
              <w:t xml:space="preserve">et </w:t>
            </w:r>
            <w:r w:rsidR="00FE092A">
              <w:rPr>
                <w:rFonts w:asciiTheme="majorHAnsi" w:hAnsiTheme="majorHAnsi"/>
                <w:sz w:val="28"/>
                <w:szCs w:val="28"/>
                <w:lang w:val="fr-FR"/>
              </w:rPr>
              <w:t xml:space="preserve">au </w:t>
            </w:r>
            <w:r>
              <w:rPr>
                <w:rFonts w:asciiTheme="majorHAnsi" w:hAnsiTheme="majorHAnsi"/>
                <w:sz w:val="28"/>
                <w:szCs w:val="28"/>
                <w:lang w:val="fr-FR"/>
              </w:rPr>
              <w:t xml:space="preserve">mieux compliqués </w:t>
            </w:r>
            <w:r w:rsidR="00C415C9">
              <w:rPr>
                <w:rFonts w:asciiTheme="majorHAnsi" w:hAnsiTheme="majorHAnsi"/>
                <w:sz w:val="28"/>
                <w:szCs w:val="28"/>
                <w:lang w:val="fr-FR"/>
              </w:rPr>
              <w:t>et lourdes</w:t>
            </w:r>
            <w:r>
              <w:rPr>
                <w:rFonts w:asciiTheme="majorHAnsi" w:hAnsiTheme="majorHAnsi"/>
                <w:sz w:val="28"/>
                <w:szCs w:val="28"/>
                <w:lang w:val="fr-FR"/>
              </w:rPr>
              <w:t xml:space="preserve"> à suivre</w:t>
            </w:r>
            <w:r w:rsidR="00C415C9">
              <w:rPr>
                <w:rFonts w:asciiTheme="majorHAnsi" w:hAnsiTheme="majorHAnsi"/>
                <w:sz w:val="28"/>
                <w:szCs w:val="28"/>
                <w:lang w:val="fr-FR"/>
              </w:rPr>
              <w:t xml:space="preserve"> </w:t>
            </w:r>
            <w:r w:rsidR="00FE092A">
              <w:rPr>
                <w:rFonts w:asciiTheme="majorHAnsi" w:hAnsiTheme="majorHAnsi"/>
                <w:sz w:val="28"/>
                <w:szCs w:val="28"/>
                <w:lang w:val="fr-FR"/>
              </w:rPr>
              <w:t>dans un contexte</w:t>
            </w:r>
            <w:r w:rsidR="00843EBA">
              <w:rPr>
                <w:rFonts w:asciiTheme="majorHAnsi" w:hAnsiTheme="majorHAnsi"/>
                <w:sz w:val="28"/>
                <w:szCs w:val="28"/>
                <w:lang w:val="fr-FR"/>
              </w:rPr>
              <w:t xml:space="preserve"> de soins d’urgence</w:t>
            </w:r>
            <w:r w:rsidR="00F16428">
              <w:rPr>
                <w:rFonts w:asciiTheme="majorHAnsi" w:hAnsiTheme="majorHAnsi"/>
                <w:sz w:val="28"/>
                <w:szCs w:val="28"/>
                <w:lang w:val="fr-FR"/>
              </w:rPr>
              <w:t xml:space="preserve">. . </w:t>
            </w:r>
            <w:r w:rsidR="009C30A9">
              <w:rPr>
                <w:rFonts w:asciiTheme="majorHAnsi" w:hAnsiTheme="majorHAnsi"/>
                <w:sz w:val="28"/>
                <w:szCs w:val="28"/>
                <w:lang w:val="fr-FR"/>
              </w:rPr>
              <w:t>.</w:t>
            </w:r>
            <w:r w:rsidR="00FE092A">
              <w:rPr>
                <w:rFonts w:asciiTheme="majorHAnsi" w:hAnsiTheme="majorHAnsi"/>
                <w:sz w:val="28"/>
                <w:szCs w:val="28"/>
                <w:lang w:val="fr-FR"/>
              </w:rPr>
              <w:t xml:space="preserve"> Et </w:t>
            </w:r>
            <w:r w:rsidR="00843EBA">
              <w:rPr>
                <w:rFonts w:asciiTheme="majorHAnsi" w:hAnsiTheme="majorHAnsi"/>
                <w:sz w:val="28"/>
                <w:szCs w:val="28"/>
                <w:lang w:val="fr-FR"/>
              </w:rPr>
              <w:t>souvent c</w:t>
            </w:r>
            <w:r w:rsidR="00FE092A">
              <w:rPr>
                <w:rFonts w:asciiTheme="majorHAnsi" w:hAnsiTheme="majorHAnsi"/>
                <w:sz w:val="28"/>
                <w:szCs w:val="28"/>
                <w:lang w:val="fr-FR"/>
              </w:rPr>
              <w:t xml:space="preserve">es lignes directrices, </w:t>
            </w:r>
            <w:r>
              <w:rPr>
                <w:rFonts w:asciiTheme="majorHAnsi" w:hAnsiTheme="majorHAnsi"/>
                <w:sz w:val="28"/>
                <w:szCs w:val="28"/>
                <w:lang w:val="fr-FR"/>
              </w:rPr>
              <w:t xml:space="preserve"> que nos résidents</w:t>
            </w:r>
            <w:r w:rsidR="00843EBA">
              <w:rPr>
                <w:rFonts w:asciiTheme="majorHAnsi" w:hAnsiTheme="majorHAnsi"/>
                <w:sz w:val="28"/>
                <w:szCs w:val="28"/>
                <w:lang w:val="fr-FR"/>
              </w:rPr>
              <w:t xml:space="preserve"> ou collègues</w:t>
            </w:r>
            <w:r>
              <w:rPr>
                <w:rFonts w:asciiTheme="majorHAnsi" w:hAnsiTheme="majorHAnsi"/>
                <w:sz w:val="28"/>
                <w:szCs w:val="28"/>
                <w:lang w:val="fr-FR"/>
              </w:rPr>
              <w:t xml:space="preserve"> </w:t>
            </w:r>
            <w:r w:rsidR="00FE092A">
              <w:rPr>
                <w:rFonts w:asciiTheme="majorHAnsi" w:hAnsiTheme="majorHAnsi"/>
                <w:sz w:val="28"/>
                <w:szCs w:val="28"/>
                <w:lang w:val="fr-FR"/>
              </w:rPr>
              <w:t xml:space="preserve">téléchargent, </w:t>
            </w:r>
            <w:r w:rsidR="00843EBA">
              <w:rPr>
                <w:rFonts w:asciiTheme="majorHAnsi" w:hAnsiTheme="majorHAnsi"/>
                <w:sz w:val="28"/>
                <w:szCs w:val="28"/>
                <w:lang w:val="fr-FR"/>
              </w:rPr>
              <w:t xml:space="preserve">sont </w:t>
            </w:r>
            <w:r w:rsidR="00FE092A">
              <w:rPr>
                <w:rFonts w:asciiTheme="majorHAnsi" w:hAnsiTheme="majorHAnsi"/>
                <w:sz w:val="28"/>
                <w:szCs w:val="28"/>
                <w:lang w:val="fr-FR"/>
              </w:rPr>
              <w:t>souvent des lignes directrices qui peuvent venir soit de l’Europe ou des États-Unis</w:t>
            </w:r>
            <w:r w:rsidR="00843EBA">
              <w:rPr>
                <w:rFonts w:asciiTheme="majorHAnsi" w:hAnsiTheme="majorHAnsi"/>
                <w:sz w:val="28"/>
                <w:szCs w:val="28"/>
                <w:lang w:val="fr-FR"/>
              </w:rPr>
              <w:t xml:space="preserve"> et</w:t>
            </w:r>
            <w:r w:rsidR="00FE092A">
              <w:rPr>
                <w:rFonts w:asciiTheme="majorHAnsi" w:hAnsiTheme="majorHAnsi"/>
                <w:sz w:val="28"/>
                <w:szCs w:val="28"/>
                <w:lang w:val="fr-FR"/>
              </w:rPr>
              <w:t xml:space="preserve"> qui sont</w:t>
            </w:r>
            <w:r>
              <w:rPr>
                <w:rFonts w:asciiTheme="majorHAnsi" w:hAnsiTheme="majorHAnsi"/>
                <w:sz w:val="28"/>
                <w:szCs w:val="28"/>
                <w:lang w:val="fr-FR"/>
              </w:rPr>
              <w:t xml:space="preserve"> pas</w:t>
            </w:r>
            <w:r w:rsidR="00C415C9">
              <w:rPr>
                <w:rFonts w:asciiTheme="majorHAnsi" w:hAnsiTheme="majorHAnsi"/>
                <w:sz w:val="28"/>
                <w:szCs w:val="28"/>
                <w:lang w:val="fr-FR"/>
              </w:rPr>
              <w:t xml:space="preserve"> </w:t>
            </w:r>
            <w:r w:rsidR="00FE092A">
              <w:rPr>
                <w:rFonts w:asciiTheme="majorHAnsi" w:hAnsiTheme="majorHAnsi"/>
                <w:sz w:val="28"/>
                <w:szCs w:val="28"/>
                <w:lang w:val="fr-FR"/>
              </w:rPr>
              <w:t xml:space="preserve">nécessairement appropriés dans un contexte </w:t>
            </w:r>
            <w:r w:rsidR="00F16428">
              <w:rPr>
                <w:rFonts w:asciiTheme="majorHAnsi" w:hAnsiTheme="majorHAnsi"/>
                <w:sz w:val="28"/>
                <w:szCs w:val="28"/>
                <w:lang w:val="fr-FR"/>
              </w:rPr>
              <w:t>c</w:t>
            </w:r>
            <w:r w:rsidR="00FE092A">
              <w:rPr>
                <w:rFonts w:asciiTheme="majorHAnsi" w:hAnsiTheme="majorHAnsi"/>
                <w:sz w:val="28"/>
                <w:szCs w:val="28"/>
                <w:lang w:val="fr-FR"/>
              </w:rPr>
              <w:t xml:space="preserve">anadien. </w:t>
            </w:r>
          </w:p>
          <w:p w:rsidR="004D0DE3" w:rsidRDefault="004D0DE3" w:rsidP="005C4A96">
            <w:pPr>
              <w:rPr>
                <w:rFonts w:asciiTheme="majorHAnsi" w:hAnsiTheme="majorHAnsi"/>
                <w:sz w:val="28"/>
                <w:szCs w:val="28"/>
                <w:lang w:val="fr-FR"/>
              </w:rPr>
            </w:pPr>
          </w:p>
          <w:p w:rsidR="002A16D4" w:rsidRDefault="00FE092A" w:rsidP="005C4A96">
            <w:pPr>
              <w:rPr>
                <w:rFonts w:asciiTheme="majorHAnsi" w:hAnsiTheme="majorHAnsi"/>
                <w:sz w:val="28"/>
                <w:szCs w:val="28"/>
                <w:lang w:val="fr-FR"/>
              </w:rPr>
            </w:pPr>
            <w:r>
              <w:rPr>
                <w:rFonts w:asciiTheme="majorHAnsi" w:hAnsiTheme="majorHAnsi"/>
                <w:sz w:val="28"/>
                <w:szCs w:val="28"/>
                <w:lang w:val="fr-FR"/>
              </w:rPr>
              <w:t xml:space="preserve">Donc </w:t>
            </w:r>
            <w:r w:rsidR="00926CC7">
              <w:rPr>
                <w:rFonts w:asciiTheme="majorHAnsi" w:hAnsiTheme="majorHAnsi"/>
                <w:sz w:val="28"/>
                <w:szCs w:val="28"/>
                <w:lang w:val="fr-FR"/>
              </w:rPr>
              <w:t xml:space="preserve">il </w:t>
            </w:r>
            <w:r>
              <w:rPr>
                <w:rFonts w:asciiTheme="majorHAnsi" w:hAnsiTheme="majorHAnsi"/>
                <w:sz w:val="28"/>
                <w:szCs w:val="28"/>
                <w:lang w:val="fr-FR"/>
              </w:rPr>
              <w:t xml:space="preserve">faut </w:t>
            </w:r>
            <w:r w:rsidR="00FE4EE0">
              <w:rPr>
                <w:rFonts w:asciiTheme="majorHAnsi" w:hAnsiTheme="majorHAnsi"/>
                <w:sz w:val="28"/>
                <w:szCs w:val="28"/>
                <w:lang w:val="fr-FR"/>
              </w:rPr>
              <w:t>reconnaître</w:t>
            </w:r>
            <w:r>
              <w:rPr>
                <w:rFonts w:asciiTheme="majorHAnsi" w:hAnsiTheme="majorHAnsi"/>
                <w:sz w:val="28"/>
                <w:szCs w:val="28"/>
                <w:lang w:val="fr-FR"/>
              </w:rPr>
              <w:t xml:space="preserve"> que</w:t>
            </w:r>
            <w:r w:rsidR="00FE4EE0">
              <w:rPr>
                <w:rFonts w:asciiTheme="majorHAnsi" w:hAnsiTheme="majorHAnsi"/>
                <w:sz w:val="28"/>
                <w:szCs w:val="28"/>
                <w:lang w:val="fr-FR"/>
              </w:rPr>
              <w:t xml:space="preserve"> la médecine c’est un art, mais prescrire des antibiotiques e</w:t>
            </w:r>
            <w:r>
              <w:rPr>
                <w:rFonts w:asciiTheme="majorHAnsi" w:hAnsiTheme="majorHAnsi"/>
                <w:sz w:val="28"/>
                <w:szCs w:val="28"/>
                <w:lang w:val="fr-FR"/>
              </w:rPr>
              <w:t>s</w:t>
            </w:r>
            <w:r w:rsidR="00FE4EE0">
              <w:rPr>
                <w:rFonts w:asciiTheme="majorHAnsi" w:hAnsiTheme="majorHAnsi"/>
                <w:sz w:val="28"/>
                <w:szCs w:val="28"/>
                <w:lang w:val="fr-FR"/>
              </w:rPr>
              <w:t xml:space="preserve">t aussi </w:t>
            </w:r>
            <w:r>
              <w:rPr>
                <w:rFonts w:asciiTheme="majorHAnsi" w:hAnsiTheme="majorHAnsi"/>
                <w:sz w:val="28"/>
                <w:szCs w:val="28"/>
                <w:lang w:val="fr-FR"/>
              </w:rPr>
              <w:t>un art. Je pense que ce n’est</w:t>
            </w:r>
            <w:r w:rsidR="00FE4EE0">
              <w:rPr>
                <w:rFonts w:asciiTheme="majorHAnsi" w:hAnsiTheme="majorHAnsi"/>
                <w:sz w:val="28"/>
                <w:szCs w:val="28"/>
                <w:lang w:val="fr-FR"/>
              </w:rPr>
              <w:t xml:space="preserve"> pas </w:t>
            </w:r>
            <w:r w:rsidR="00843EBA">
              <w:rPr>
                <w:rFonts w:asciiTheme="majorHAnsi" w:hAnsiTheme="majorHAnsi"/>
                <w:sz w:val="28"/>
                <w:szCs w:val="28"/>
                <w:lang w:val="fr-FR"/>
              </w:rPr>
              <w:t xml:space="preserve">seulement </w:t>
            </w:r>
            <w:r w:rsidR="00FE4EE0">
              <w:rPr>
                <w:rFonts w:asciiTheme="majorHAnsi" w:hAnsiTheme="majorHAnsi"/>
                <w:sz w:val="28"/>
                <w:szCs w:val="28"/>
                <w:lang w:val="fr-FR"/>
              </w:rPr>
              <w:t xml:space="preserve">une </w:t>
            </w:r>
            <w:r w:rsidR="00F16428">
              <w:rPr>
                <w:rFonts w:asciiTheme="majorHAnsi" w:hAnsiTheme="majorHAnsi"/>
                <w:sz w:val="28"/>
                <w:szCs w:val="28"/>
                <w:lang w:val="fr-FR"/>
              </w:rPr>
              <w:t>science.</w:t>
            </w:r>
            <w:r w:rsidR="00FE4EE0">
              <w:rPr>
                <w:rFonts w:asciiTheme="majorHAnsi" w:hAnsiTheme="majorHAnsi"/>
                <w:sz w:val="28"/>
                <w:szCs w:val="28"/>
                <w:lang w:val="fr-FR"/>
              </w:rPr>
              <w:t xml:space="preserve">  </w:t>
            </w:r>
            <w:r w:rsidR="00926CC7">
              <w:rPr>
                <w:rFonts w:asciiTheme="majorHAnsi" w:hAnsiTheme="majorHAnsi"/>
                <w:sz w:val="28"/>
                <w:szCs w:val="28"/>
                <w:lang w:val="fr-FR"/>
              </w:rPr>
              <w:t xml:space="preserve">Il </w:t>
            </w:r>
            <w:r>
              <w:rPr>
                <w:rFonts w:asciiTheme="majorHAnsi" w:hAnsiTheme="majorHAnsi"/>
                <w:sz w:val="28"/>
                <w:szCs w:val="28"/>
                <w:lang w:val="fr-FR"/>
              </w:rPr>
              <w:t xml:space="preserve">faut reconnaître que les antibiotiques ne sont </w:t>
            </w:r>
            <w:r w:rsidR="00FE4EE0">
              <w:rPr>
                <w:rFonts w:asciiTheme="majorHAnsi" w:hAnsiTheme="majorHAnsi"/>
                <w:sz w:val="28"/>
                <w:szCs w:val="28"/>
                <w:lang w:val="fr-FR"/>
              </w:rPr>
              <w:t xml:space="preserve">pas la solution à </w:t>
            </w:r>
            <w:r w:rsidR="00F16428">
              <w:rPr>
                <w:rFonts w:asciiTheme="majorHAnsi" w:hAnsiTheme="majorHAnsi"/>
                <w:sz w:val="28"/>
                <w:szCs w:val="28"/>
                <w:lang w:val="fr-FR"/>
              </w:rPr>
              <w:t>tous les problèmes</w:t>
            </w:r>
            <w:r w:rsidR="00FE4EE0">
              <w:rPr>
                <w:rFonts w:asciiTheme="majorHAnsi" w:hAnsiTheme="majorHAnsi"/>
                <w:sz w:val="28"/>
                <w:szCs w:val="28"/>
                <w:lang w:val="fr-FR"/>
              </w:rPr>
              <w:t xml:space="preserve">. Beaucoup d’infections virales </w:t>
            </w:r>
            <w:r>
              <w:rPr>
                <w:rFonts w:asciiTheme="majorHAnsi" w:hAnsiTheme="majorHAnsi"/>
                <w:sz w:val="28"/>
                <w:szCs w:val="28"/>
                <w:lang w:val="fr-FR"/>
              </w:rPr>
              <w:t xml:space="preserve">se présentent avec exactement les mêmes </w:t>
            </w:r>
            <w:r w:rsidR="00F16428">
              <w:rPr>
                <w:rFonts w:asciiTheme="majorHAnsi" w:hAnsiTheme="majorHAnsi"/>
                <w:sz w:val="28"/>
                <w:szCs w:val="28"/>
                <w:lang w:val="fr-FR"/>
              </w:rPr>
              <w:t xml:space="preserve">signes et les mêmes </w:t>
            </w:r>
            <w:r>
              <w:rPr>
                <w:rFonts w:asciiTheme="majorHAnsi" w:hAnsiTheme="majorHAnsi"/>
                <w:sz w:val="28"/>
                <w:szCs w:val="28"/>
                <w:lang w:val="fr-FR"/>
              </w:rPr>
              <w:t>symptômes</w:t>
            </w:r>
            <w:r w:rsidR="00843EBA">
              <w:rPr>
                <w:rFonts w:asciiTheme="majorHAnsi" w:hAnsiTheme="majorHAnsi"/>
                <w:sz w:val="28"/>
                <w:szCs w:val="28"/>
                <w:lang w:val="fr-FR"/>
              </w:rPr>
              <w:t xml:space="preserve"> qu’une infection bactérienne :</w:t>
            </w:r>
            <w:r>
              <w:rPr>
                <w:rFonts w:asciiTheme="majorHAnsi" w:hAnsiTheme="majorHAnsi"/>
                <w:sz w:val="28"/>
                <w:szCs w:val="28"/>
                <w:lang w:val="fr-FR"/>
              </w:rPr>
              <w:t xml:space="preserve"> on prescrirait pas d’antibiotique</w:t>
            </w:r>
            <w:r w:rsidR="00F16428">
              <w:rPr>
                <w:rFonts w:asciiTheme="majorHAnsi" w:hAnsiTheme="majorHAnsi"/>
                <w:sz w:val="28"/>
                <w:szCs w:val="28"/>
                <w:lang w:val="fr-FR"/>
              </w:rPr>
              <w:t xml:space="preserve"> </w:t>
            </w:r>
            <w:r w:rsidR="00843EBA">
              <w:rPr>
                <w:rFonts w:asciiTheme="majorHAnsi" w:hAnsiTheme="majorHAnsi"/>
                <w:sz w:val="28"/>
                <w:szCs w:val="28"/>
                <w:lang w:val="fr-FR"/>
              </w:rPr>
              <w:t xml:space="preserve">pour certaines de </w:t>
            </w:r>
            <w:r>
              <w:rPr>
                <w:rFonts w:asciiTheme="majorHAnsi" w:hAnsiTheme="majorHAnsi"/>
                <w:sz w:val="28"/>
                <w:szCs w:val="28"/>
                <w:lang w:val="fr-FR"/>
              </w:rPr>
              <w:t xml:space="preserve">ces infections </w:t>
            </w:r>
            <w:r w:rsidR="00843EBA">
              <w:rPr>
                <w:rFonts w:asciiTheme="majorHAnsi" w:hAnsiTheme="majorHAnsi"/>
                <w:sz w:val="28"/>
                <w:szCs w:val="28"/>
                <w:lang w:val="fr-FR"/>
              </w:rPr>
              <w:t xml:space="preserve">et elle </w:t>
            </w:r>
            <w:r>
              <w:rPr>
                <w:rFonts w:asciiTheme="majorHAnsi" w:hAnsiTheme="majorHAnsi"/>
                <w:sz w:val="28"/>
                <w:szCs w:val="28"/>
                <w:lang w:val="fr-FR"/>
              </w:rPr>
              <w:t>guérirai</w:t>
            </w:r>
            <w:r w:rsidR="00F16428">
              <w:rPr>
                <w:rFonts w:asciiTheme="majorHAnsi" w:hAnsiTheme="majorHAnsi"/>
                <w:sz w:val="28"/>
                <w:szCs w:val="28"/>
                <w:lang w:val="fr-FR"/>
              </w:rPr>
              <w:t>ent</w:t>
            </w:r>
            <w:r>
              <w:rPr>
                <w:rFonts w:asciiTheme="majorHAnsi" w:hAnsiTheme="majorHAnsi"/>
                <w:sz w:val="28"/>
                <w:szCs w:val="28"/>
                <w:lang w:val="fr-FR"/>
              </w:rPr>
              <w:t xml:space="preserve"> seul </w:t>
            </w:r>
            <w:r w:rsidR="00FE4EE0">
              <w:rPr>
                <w:rFonts w:asciiTheme="majorHAnsi" w:hAnsiTheme="majorHAnsi"/>
                <w:sz w:val="28"/>
                <w:szCs w:val="28"/>
                <w:lang w:val="fr-FR"/>
              </w:rPr>
              <w:t xml:space="preserve">dans un temps </w:t>
            </w:r>
            <w:r>
              <w:rPr>
                <w:rFonts w:asciiTheme="majorHAnsi" w:hAnsiTheme="majorHAnsi"/>
                <w:sz w:val="28"/>
                <w:szCs w:val="28"/>
                <w:lang w:val="fr-FR"/>
              </w:rPr>
              <w:t>qui serait identique, antibiotique ou pas</w:t>
            </w:r>
            <w:r w:rsidR="00843EBA">
              <w:rPr>
                <w:rFonts w:asciiTheme="majorHAnsi" w:hAnsiTheme="majorHAnsi"/>
                <w:sz w:val="28"/>
                <w:szCs w:val="28"/>
                <w:lang w:val="fr-FR"/>
              </w:rPr>
              <w:t> !</w:t>
            </w:r>
            <w:r>
              <w:rPr>
                <w:rFonts w:asciiTheme="majorHAnsi" w:hAnsiTheme="majorHAnsi"/>
                <w:sz w:val="28"/>
                <w:szCs w:val="28"/>
                <w:lang w:val="fr-FR"/>
              </w:rPr>
              <w:t xml:space="preserve"> </w:t>
            </w:r>
            <w:r w:rsidR="00843EBA">
              <w:rPr>
                <w:rFonts w:asciiTheme="majorHAnsi" w:hAnsiTheme="majorHAnsi"/>
                <w:sz w:val="28"/>
                <w:szCs w:val="28"/>
                <w:lang w:val="fr-FR"/>
              </w:rPr>
              <w:t>il faut a</w:t>
            </w:r>
            <w:r>
              <w:rPr>
                <w:rFonts w:asciiTheme="majorHAnsi" w:hAnsiTheme="majorHAnsi"/>
                <w:sz w:val="28"/>
                <w:szCs w:val="28"/>
                <w:lang w:val="fr-FR"/>
              </w:rPr>
              <w:t xml:space="preserve">ussi </w:t>
            </w:r>
            <w:r w:rsidR="00FE4EE0">
              <w:rPr>
                <w:rFonts w:asciiTheme="majorHAnsi" w:hAnsiTheme="majorHAnsi"/>
                <w:sz w:val="28"/>
                <w:szCs w:val="28"/>
                <w:lang w:val="fr-FR"/>
              </w:rPr>
              <w:t>reconna</w:t>
            </w:r>
            <w:r w:rsidR="00C415C9">
              <w:rPr>
                <w:rFonts w:asciiTheme="majorHAnsi" w:hAnsiTheme="majorHAnsi"/>
                <w:sz w:val="28"/>
                <w:szCs w:val="28"/>
                <w:lang w:val="fr-FR"/>
              </w:rPr>
              <w:t xml:space="preserve">ître </w:t>
            </w:r>
            <w:r w:rsidR="00FE4EE0">
              <w:rPr>
                <w:rFonts w:asciiTheme="majorHAnsi" w:hAnsiTheme="majorHAnsi"/>
                <w:sz w:val="28"/>
                <w:szCs w:val="28"/>
                <w:lang w:val="fr-FR"/>
              </w:rPr>
              <w:t xml:space="preserve">que les antibiotiques ont des conséquences à </w:t>
            </w:r>
            <w:r w:rsidR="002A16D4">
              <w:rPr>
                <w:rFonts w:asciiTheme="majorHAnsi" w:hAnsiTheme="majorHAnsi"/>
                <w:sz w:val="28"/>
                <w:szCs w:val="28"/>
                <w:lang w:val="fr-FR"/>
              </w:rPr>
              <w:t xml:space="preserve">court </w:t>
            </w:r>
            <w:r w:rsidR="00F16428">
              <w:rPr>
                <w:rFonts w:asciiTheme="majorHAnsi" w:hAnsiTheme="majorHAnsi"/>
                <w:sz w:val="28"/>
                <w:szCs w:val="28"/>
                <w:lang w:val="fr-FR"/>
              </w:rPr>
              <w:t xml:space="preserve">et </w:t>
            </w:r>
            <w:r w:rsidR="002A16D4">
              <w:rPr>
                <w:rFonts w:asciiTheme="majorHAnsi" w:hAnsiTheme="majorHAnsi"/>
                <w:sz w:val="28"/>
                <w:szCs w:val="28"/>
                <w:lang w:val="fr-FR"/>
              </w:rPr>
              <w:t xml:space="preserve">long terme, </w:t>
            </w:r>
            <w:r w:rsidR="00843EBA">
              <w:rPr>
                <w:rFonts w:asciiTheme="majorHAnsi" w:hAnsiTheme="majorHAnsi"/>
                <w:sz w:val="28"/>
                <w:szCs w:val="28"/>
                <w:lang w:val="fr-FR"/>
              </w:rPr>
              <w:t xml:space="preserve">comme nous </w:t>
            </w:r>
            <w:r w:rsidR="002A16D4">
              <w:rPr>
                <w:rFonts w:asciiTheme="majorHAnsi" w:hAnsiTheme="majorHAnsi"/>
                <w:sz w:val="28"/>
                <w:szCs w:val="28"/>
                <w:lang w:val="fr-FR"/>
              </w:rPr>
              <w:t xml:space="preserve"> en a</w:t>
            </w:r>
            <w:r w:rsidR="00843EBA">
              <w:rPr>
                <w:rFonts w:asciiTheme="majorHAnsi" w:hAnsiTheme="majorHAnsi"/>
                <w:sz w:val="28"/>
                <w:szCs w:val="28"/>
                <w:lang w:val="fr-FR"/>
              </w:rPr>
              <w:t>vons</w:t>
            </w:r>
            <w:r w:rsidR="002A16D4">
              <w:rPr>
                <w:rFonts w:asciiTheme="majorHAnsi" w:hAnsiTheme="majorHAnsi"/>
                <w:sz w:val="28"/>
                <w:szCs w:val="28"/>
                <w:lang w:val="fr-FR"/>
              </w:rPr>
              <w:t xml:space="preserve"> parlé, et</w:t>
            </w:r>
            <w:r w:rsidR="00F16428">
              <w:rPr>
                <w:rFonts w:asciiTheme="majorHAnsi" w:hAnsiTheme="majorHAnsi"/>
                <w:sz w:val="28"/>
                <w:szCs w:val="28"/>
                <w:lang w:val="fr-FR"/>
              </w:rPr>
              <w:t xml:space="preserve"> doivent être judicieusement</w:t>
            </w:r>
            <w:r w:rsidR="00FE4EE0">
              <w:rPr>
                <w:rFonts w:asciiTheme="majorHAnsi" w:hAnsiTheme="majorHAnsi"/>
                <w:sz w:val="28"/>
                <w:szCs w:val="28"/>
                <w:lang w:val="fr-FR"/>
              </w:rPr>
              <w:t xml:space="preserve"> utilis</w:t>
            </w:r>
            <w:r w:rsidR="00F16428">
              <w:rPr>
                <w:rFonts w:asciiTheme="majorHAnsi" w:hAnsiTheme="majorHAnsi"/>
                <w:sz w:val="28"/>
                <w:szCs w:val="28"/>
                <w:lang w:val="fr-FR"/>
              </w:rPr>
              <w:t>és</w:t>
            </w:r>
            <w:r w:rsidR="00FE4EE0">
              <w:rPr>
                <w:rFonts w:asciiTheme="majorHAnsi" w:hAnsiTheme="majorHAnsi"/>
                <w:sz w:val="28"/>
                <w:szCs w:val="28"/>
                <w:lang w:val="fr-FR"/>
              </w:rPr>
              <w:t xml:space="preserve"> pour être</w:t>
            </w:r>
            <w:r w:rsidR="00C415C9">
              <w:rPr>
                <w:rFonts w:asciiTheme="majorHAnsi" w:hAnsiTheme="majorHAnsi"/>
                <w:sz w:val="28"/>
                <w:szCs w:val="28"/>
                <w:lang w:val="fr-FR"/>
              </w:rPr>
              <w:t xml:space="preserve"> </w:t>
            </w:r>
            <w:r w:rsidR="002A16D4">
              <w:rPr>
                <w:rFonts w:asciiTheme="majorHAnsi" w:hAnsiTheme="majorHAnsi"/>
                <w:sz w:val="28"/>
                <w:szCs w:val="28"/>
                <w:lang w:val="fr-FR"/>
              </w:rPr>
              <w:t xml:space="preserve">efficients parce-que plus on les utilise de façon inappropriées, moins ils deviennent efficients. </w:t>
            </w:r>
            <w:r w:rsidR="00FE4EE0">
              <w:rPr>
                <w:rFonts w:asciiTheme="majorHAnsi" w:hAnsiTheme="majorHAnsi"/>
                <w:sz w:val="28"/>
                <w:szCs w:val="28"/>
                <w:lang w:val="fr-FR"/>
              </w:rPr>
              <w:t xml:space="preserve"> </w:t>
            </w:r>
          </w:p>
          <w:p w:rsidR="00926CC7" w:rsidRDefault="00926CC7" w:rsidP="005C4A96">
            <w:pPr>
              <w:rPr>
                <w:rFonts w:asciiTheme="majorHAnsi" w:hAnsiTheme="majorHAnsi"/>
                <w:sz w:val="28"/>
                <w:szCs w:val="28"/>
                <w:lang w:val="fr-FR"/>
              </w:rPr>
            </w:pPr>
          </w:p>
          <w:p w:rsidR="00926CC7" w:rsidRDefault="00926CC7" w:rsidP="005C4A96">
            <w:pPr>
              <w:rPr>
                <w:rFonts w:asciiTheme="majorHAnsi" w:hAnsiTheme="majorHAnsi"/>
                <w:sz w:val="28"/>
                <w:szCs w:val="28"/>
                <w:lang w:val="fr-FR"/>
              </w:rPr>
            </w:pPr>
            <w:r>
              <w:rPr>
                <w:rFonts w:asciiTheme="majorHAnsi" w:hAnsiTheme="majorHAnsi"/>
                <w:sz w:val="28"/>
                <w:szCs w:val="28"/>
                <w:lang w:val="fr-FR"/>
              </w:rPr>
              <w:t xml:space="preserve">Il </w:t>
            </w:r>
            <w:r w:rsidR="003E1644">
              <w:rPr>
                <w:rFonts w:asciiTheme="majorHAnsi" w:hAnsiTheme="majorHAnsi"/>
                <w:sz w:val="28"/>
                <w:szCs w:val="28"/>
                <w:lang w:val="fr-FR"/>
              </w:rPr>
              <w:t>faut reconnaître que certains problèmes, certains patients</w:t>
            </w:r>
            <w:r w:rsidR="00F16428">
              <w:rPr>
                <w:rFonts w:asciiTheme="majorHAnsi" w:hAnsiTheme="majorHAnsi"/>
                <w:sz w:val="28"/>
                <w:szCs w:val="28"/>
                <w:lang w:val="fr-FR"/>
              </w:rPr>
              <w:t>,</w:t>
            </w:r>
            <w:r w:rsidR="003E1644">
              <w:rPr>
                <w:rFonts w:asciiTheme="majorHAnsi" w:hAnsiTheme="majorHAnsi"/>
                <w:sz w:val="28"/>
                <w:szCs w:val="28"/>
                <w:lang w:val="fr-FR"/>
              </w:rPr>
              <w:t xml:space="preserve"> ont </w:t>
            </w:r>
            <w:r w:rsidR="00FE4EE0">
              <w:rPr>
                <w:rFonts w:asciiTheme="majorHAnsi" w:hAnsiTheme="majorHAnsi"/>
                <w:sz w:val="28"/>
                <w:szCs w:val="28"/>
                <w:lang w:val="fr-FR"/>
              </w:rPr>
              <w:t>besoin des antibiotiques</w:t>
            </w:r>
            <w:r w:rsidR="00C415C9">
              <w:rPr>
                <w:rFonts w:asciiTheme="majorHAnsi" w:hAnsiTheme="majorHAnsi"/>
                <w:sz w:val="28"/>
                <w:szCs w:val="28"/>
                <w:lang w:val="fr-FR"/>
              </w:rPr>
              <w:t xml:space="preserve"> </w:t>
            </w:r>
            <w:r w:rsidR="003E1644">
              <w:rPr>
                <w:rFonts w:asciiTheme="majorHAnsi" w:hAnsiTheme="majorHAnsi"/>
                <w:sz w:val="28"/>
                <w:szCs w:val="28"/>
                <w:lang w:val="fr-FR"/>
              </w:rPr>
              <w:t xml:space="preserve">plus </w:t>
            </w:r>
            <w:r w:rsidR="00F16428">
              <w:rPr>
                <w:rFonts w:asciiTheme="majorHAnsi" w:hAnsiTheme="majorHAnsi"/>
                <w:sz w:val="28"/>
                <w:szCs w:val="28"/>
                <w:lang w:val="fr-FR"/>
              </w:rPr>
              <w:t>rapidement</w:t>
            </w:r>
            <w:r w:rsidR="003E1644">
              <w:rPr>
                <w:rFonts w:asciiTheme="majorHAnsi" w:hAnsiTheme="majorHAnsi"/>
                <w:sz w:val="28"/>
                <w:szCs w:val="28"/>
                <w:lang w:val="fr-FR"/>
              </w:rPr>
              <w:t xml:space="preserve"> que d’autres. Deux </w:t>
            </w:r>
            <w:r w:rsidR="00EB7BDF">
              <w:rPr>
                <w:rFonts w:asciiTheme="majorHAnsi" w:hAnsiTheme="majorHAnsi"/>
                <w:sz w:val="28"/>
                <w:szCs w:val="28"/>
                <w:lang w:val="fr-FR"/>
              </w:rPr>
              <w:t>exemples</w:t>
            </w:r>
            <w:r w:rsidR="003E1644">
              <w:rPr>
                <w:rFonts w:asciiTheme="majorHAnsi" w:hAnsiTheme="majorHAnsi"/>
                <w:sz w:val="28"/>
                <w:szCs w:val="28"/>
                <w:lang w:val="fr-FR"/>
              </w:rPr>
              <w:t xml:space="preserve"> simples, comme le patient </w:t>
            </w:r>
            <w:r w:rsidR="00F16428">
              <w:rPr>
                <w:rFonts w:asciiTheme="majorHAnsi" w:hAnsiTheme="majorHAnsi"/>
                <w:sz w:val="28"/>
                <w:szCs w:val="28"/>
                <w:lang w:val="fr-FR"/>
              </w:rPr>
              <w:t>avec une maladie</w:t>
            </w:r>
            <w:r w:rsidR="003E1644">
              <w:rPr>
                <w:rFonts w:asciiTheme="majorHAnsi" w:hAnsiTheme="majorHAnsi"/>
                <w:sz w:val="28"/>
                <w:szCs w:val="28"/>
                <w:lang w:val="fr-FR"/>
              </w:rPr>
              <w:t xml:space="preserve"> pulmonaire</w:t>
            </w:r>
            <w:r w:rsidR="00F577FF">
              <w:rPr>
                <w:rFonts w:asciiTheme="majorHAnsi" w:hAnsiTheme="majorHAnsi"/>
                <w:sz w:val="28"/>
                <w:szCs w:val="28"/>
                <w:lang w:val="fr-FR"/>
              </w:rPr>
              <w:t xml:space="preserve"> obstructive </w:t>
            </w:r>
            <w:r w:rsidR="00F16428">
              <w:rPr>
                <w:rFonts w:asciiTheme="majorHAnsi" w:hAnsiTheme="majorHAnsi"/>
                <w:sz w:val="28"/>
                <w:szCs w:val="28"/>
                <w:lang w:val="fr-FR"/>
              </w:rPr>
              <w:t>chronique</w:t>
            </w:r>
            <w:r w:rsidR="003E1644">
              <w:rPr>
                <w:rFonts w:asciiTheme="majorHAnsi" w:hAnsiTheme="majorHAnsi"/>
                <w:sz w:val="28"/>
                <w:szCs w:val="28"/>
                <w:lang w:val="fr-FR"/>
              </w:rPr>
              <w:t xml:space="preserve"> qui tousse</w:t>
            </w:r>
            <w:r w:rsidR="00150303">
              <w:rPr>
                <w:rFonts w:asciiTheme="majorHAnsi" w:hAnsiTheme="majorHAnsi"/>
                <w:sz w:val="28"/>
                <w:szCs w:val="28"/>
                <w:lang w:val="fr-FR"/>
              </w:rPr>
              <w:t xml:space="preserve"> </w:t>
            </w:r>
            <w:r w:rsidR="003E1644">
              <w:rPr>
                <w:rFonts w:asciiTheme="majorHAnsi" w:hAnsiTheme="majorHAnsi"/>
                <w:sz w:val="28"/>
                <w:szCs w:val="28"/>
                <w:lang w:val="fr-FR"/>
              </w:rPr>
              <w:t xml:space="preserve">devrait recevoir des antibiotiques beaucoup plus rapidement qu’une personne en bonne santé, non-fumeuse, et qui </w:t>
            </w:r>
            <w:r w:rsidR="00843EBA">
              <w:rPr>
                <w:rFonts w:asciiTheme="majorHAnsi" w:hAnsiTheme="majorHAnsi"/>
                <w:sz w:val="28"/>
                <w:szCs w:val="28"/>
                <w:lang w:val="fr-FR"/>
              </w:rPr>
              <w:t>n’</w:t>
            </w:r>
            <w:r w:rsidR="003E1644">
              <w:rPr>
                <w:rFonts w:asciiTheme="majorHAnsi" w:hAnsiTheme="majorHAnsi"/>
                <w:sz w:val="28"/>
                <w:szCs w:val="28"/>
                <w:lang w:val="fr-FR"/>
              </w:rPr>
              <w:t xml:space="preserve">a pas d’antécédents </w:t>
            </w:r>
            <w:r w:rsidR="003E1644">
              <w:rPr>
                <w:rFonts w:asciiTheme="majorHAnsi" w:hAnsiTheme="majorHAnsi"/>
                <w:sz w:val="28"/>
                <w:szCs w:val="28"/>
                <w:lang w:val="fr-FR"/>
              </w:rPr>
              <w:lastRenderedPageBreak/>
              <w:t>médicaux. Une personne diabétique qui a une plaie significative, devrait recevoir des antibiotiques</w:t>
            </w:r>
            <w:r w:rsidR="00A32E14">
              <w:rPr>
                <w:rFonts w:asciiTheme="majorHAnsi" w:hAnsiTheme="majorHAnsi"/>
                <w:sz w:val="28"/>
                <w:szCs w:val="28"/>
                <w:lang w:val="fr-FR"/>
              </w:rPr>
              <w:t xml:space="preserve"> beaucoup plus </w:t>
            </w:r>
            <w:r w:rsidR="003E1644">
              <w:rPr>
                <w:rFonts w:asciiTheme="majorHAnsi" w:hAnsiTheme="majorHAnsi"/>
                <w:sz w:val="28"/>
                <w:szCs w:val="28"/>
                <w:lang w:val="fr-FR"/>
              </w:rPr>
              <w:t>rapidement qu’une personne qui est en bonne santé et non-diabétique. D</w:t>
            </w:r>
            <w:r w:rsidR="00A32E14">
              <w:rPr>
                <w:rFonts w:asciiTheme="majorHAnsi" w:hAnsiTheme="majorHAnsi"/>
                <w:sz w:val="28"/>
                <w:szCs w:val="28"/>
                <w:lang w:val="fr-FR"/>
              </w:rPr>
              <w:t xml:space="preserve">onc </w:t>
            </w:r>
            <w:r w:rsidR="00A957BE">
              <w:rPr>
                <w:rFonts w:asciiTheme="majorHAnsi" w:hAnsiTheme="majorHAnsi"/>
                <w:sz w:val="28"/>
                <w:szCs w:val="28"/>
                <w:lang w:val="fr-FR"/>
              </w:rPr>
              <w:t xml:space="preserve">pour un même problème, des antibiotiques peuvent être requis </w:t>
            </w:r>
            <w:r w:rsidR="00BA70C4">
              <w:rPr>
                <w:rFonts w:asciiTheme="majorHAnsi" w:hAnsiTheme="majorHAnsi"/>
                <w:sz w:val="28"/>
                <w:szCs w:val="28"/>
                <w:lang w:val="fr-FR"/>
              </w:rPr>
              <w:t xml:space="preserve">pour certaines personnes mais pas nécessairement pour d’autres. </w:t>
            </w:r>
          </w:p>
          <w:p w:rsidR="00926CC7" w:rsidRDefault="00926CC7" w:rsidP="005C4A96">
            <w:pPr>
              <w:rPr>
                <w:rFonts w:asciiTheme="majorHAnsi" w:hAnsiTheme="majorHAnsi"/>
                <w:sz w:val="28"/>
                <w:szCs w:val="28"/>
                <w:lang w:val="fr-FR"/>
              </w:rPr>
            </w:pPr>
          </w:p>
          <w:p w:rsidR="00EB7BDF" w:rsidRDefault="00BA70C4" w:rsidP="005C4A96">
            <w:pPr>
              <w:rPr>
                <w:rFonts w:asciiTheme="majorHAnsi" w:hAnsiTheme="majorHAnsi"/>
                <w:sz w:val="28"/>
                <w:szCs w:val="28"/>
                <w:lang w:val="fr-FR"/>
              </w:rPr>
            </w:pPr>
            <w:r>
              <w:rPr>
                <w:rFonts w:asciiTheme="majorHAnsi" w:hAnsiTheme="majorHAnsi"/>
                <w:sz w:val="28"/>
                <w:szCs w:val="28"/>
                <w:lang w:val="fr-FR"/>
              </w:rPr>
              <w:t xml:space="preserve">On </w:t>
            </w:r>
            <w:r w:rsidR="00E72CAF">
              <w:rPr>
                <w:rFonts w:asciiTheme="majorHAnsi" w:hAnsiTheme="majorHAnsi"/>
                <w:sz w:val="28"/>
                <w:szCs w:val="28"/>
                <w:lang w:val="fr-FR"/>
              </w:rPr>
              <w:t>oubli</w:t>
            </w:r>
            <w:r w:rsidR="00A43696">
              <w:rPr>
                <w:rFonts w:asciiTheme="majorHAnsi" w:hAnsiTheme="majorHAnsi"/>
                <w:sz w:val="28"/>
                <w:szCs w:val="28"/>
                <w:lang w:val="fr-FR"/>
              </w:rPr>
              <w:t>e</w:t>
            </w:r>
            <w:r>
              <w:rPr>
                <w:rFonts w:asciiTheme="majorHAnsi" w:hAnsiTheme="majorHAnsi"/>
                <w:sz w:val="28"/>
                <w:szCs w:val="28"/>
                <w:lang w:val="fr-FR"/>
              </w:rPr>
              <w:t xml:space="preserve"> que </w:t>
            </w:r>
            <w:r w:rsidR="00926CC7">
              <w:rPr>
                <w:rFonts w:asciiTheme="majorHAnsi" w:hAnsiTheme="majorHAnsi"/>
                <w:sz w:val="28"/>
                <w:szCs w:val="28"/>
                <w:lang w:val="fr-FR"/>
              </w:rPr>
              <w:t xml:space="preserve">il y </w:t>
            </w:r>
            <w:r>
              <w:rPr>
                <w:rFonts w:asciiTheme="majorHAnsi" w:hAnsiTheme="majorHAnsi"/>
                <w:sz w:val="28"/>
                <w:szCs w:val="28"/>
                <w:lang w:val="fr-FR"/>
              </w:rPr>
              <w:t>a encore des antibiotiques qui date</w:t>
            </w:r>
            <w:r w:rsidR="00A43696">
              <w:rPr>
                <w:rFonts w:asciiTheme="majorHAnsi" w:hAnsiTheme="majorHAnsi"/>
                <w:sz w:val="28"/>
                <w:szCs w:val="28"/>
                <w:lang w:val="fr-FR"/>
              </w:rPr>
              <w:t>nt</w:t>
            </w:r>
            <w:r>
              <w:rPr>
                <w:rFonts w:asciiTheme="majorHAnsi" w:hAnsiTheme="majorHAnsi"/>
                <w:sz w:val="28"/>
                <w:szCs w:val="28"/>
                <w:lang w:val="fr-FR"/>
              </w:rPr>
              <w:t xml:space="preserve"> de plusieurs décennies qui ont tout à fait leur place</w:t>
            </w:r>
            <w:r w:rsidR="00A43696">
              <w:rPr>
                <w:rFonts w:asciiTheme="majorHAnsi" w:hAnsiTheme="majorHAnsi"/>
                <w:sz w:val="28"/>
                <w:szCs w:val="28"/>
                <w:lang w:val="fr-FR"/>
              </w:rPr>
              <w:t xml:space="preserve"> aujourd’hui</w:t>
            </w:r>
            <w:r>
              <w:rPr>
                <w:rFonts w:asciiTheme="majorHAnsi" w:hAnsiTheme="majorHAnsi"/>
                <w:sz w:val="28"/>
                <w:szCs w:val="28"/>
                <w:lang w:val="fr-FR"/>
              </w:rPr>
              <w:t>,</w:t>
            </w:r>
            <w:r w:rsidR="00A32E14">
              <w:rPr>
                <w:rFonts w:asciiTheme="majorHAnsi" w:hAnsiTheme="majorHAnsi"/>
                <w:sz w:val="28"/>
                <w:szCs w:val="28"/>
                <w:lang w:val="fr-FR"/>
              </w:rPr>
              <w:t xml:space="preserve"> malgré</w:t>
            </w:r>
            <w:r w:rsidR="00A957BE">
              <w:rPr>
                <w:rFonts w:asciiTheme="majorHAnsi" w:hAnsiTheme="majorHAnsi"/>
                <w:sz w:val="28"/>
                <w:szCs w:val="28"/>
                <w:lang w:val="fr-FR"/>
              </w:rPr>
              <w:t xml:space="preserve"> le fait que </w:t>
            </w:r>
            <w:r>
              <w:rPr>
                <w:rFonts w:asciiTheme="majorHAnsi" w:hAnsiTheme="majorHAnsi"/>
                <w:sz w:val="28"/>
                <w:szCs w:val="28"/>
                <w:lang w:val="fr-FR"/>
              </w:rPr>
              <w:t>leur spectre est plus restreint</w:t>
            </w:r>
            <w:r w:rsidR="00A43696">
              <w:rPr>
                <w:rFonts w:asciiTheme="majorHAnsi" w:hAnsiTheme="majorHAnsi"/>
                <w:sz w:val="28"/>
                <w:szCs w:val="28"/>
                <w:lang w:val="fr-FR"/>
              </w:rPr>
              <w:t xml:space="preserve"> que les nouveaux.  En effet </w:t>
            </w:r>
            <w:r>
              <w:rPr>
                <w:rFonts w:asciiTheme="majorHAnsi" w:hAnsiTheme="majorHAnsi"/>
                <w:sz w:val="28"/>
                <w:szCs w:val="28"/>
                <w:lang w:val="fr-FR"/>
              </w:rPr>
              <w:t>,  certaine</w:t>
            </w:r>
            <w:r w:rsidR="00A43696">
              <w:rPr>
                <w:rFonts w:asciiTheme="majorHAnsi" w:hAnsiTheme="majorHAnsi"/>
                <w:sz w:val="28"/>
                <w:szCs w:val="28"/>
                <w:lang w:val="fr-FR"/>
              </w:rPr>
              <w:t>s</w:t>
            </w:r>
            <w:r>
              <w:rPr>
                <w:rFonts w:asciiTheme="majorHAnsi" w:hAnsiTheme="majorHAnsi"/>
                <w:sz w:val="28"/>
                <w:szCs w:val="28"/>
                <w:lang w:val="fr-FR"/>
              </w:rPr>
              <w:t xml:space="preserve"> infections relativement simples, acquises en communauté</w:t>
            </w:r>
            <w:r w:rsidR="00A43696">
              <w:rPr>
                <w:rFonts w:asciiTheme="majorHAnsi" w:hAnsiTheme="majorHAnsi"/>
                <w:sz w:val="28"/>
                <w:szCs w:val="28"/>
                <w:lang w:val="fr-FR"/>
              </w:rPr>
              <w:t xml:space="preserve"> peuvent être traitées par de ces anciens antibiotiques</w:t>
            </w:r>
            <w:r>
              <w:rPr>
                <w:rFonts w:asciiTheme="majorHAnsi" w:hAnsiTheme="majorHAnsi"/>
                <w:sz w:val="28"/>
                <w:szCs w:val="28"/>
                <w:lang w:val="fr-FR"/>
              </w:rPr>
              <w:t>. Et c</w:t>
            </w:r>
            <w:r w:rsidR="00A43696">
              <w:rPr>
                <w:rFonts w:asciiTheme="majorHAnsi" w:hAnsiTheme="majorHAnsi"/>
                <w:sz w:val="28"/>
                <w:szCs w:val="28"/>
                <w:lang w:val="fr-FR"/>
              </w:rPr>
              <w:t>e n</w:t>
            </w:r>
            <w:r>
              <w:rPr>
                <w:rFonts w:asciiTheme="majorHAnsi" w:hAnsiTheme="majorHAnsi"/>
                <w:sz w:val="28"/>
                <w:szCs w:val="28"/>
                <w:lang w:val="fr-FR"/>
              </w:rPr>
              <w:t>’est pas nécessairement toujours utile d</w:t>
            </w:r>
            <w:r w:rsidR="00A957BE">
              <w:rPr>
                <w:rFonts w:asciiTheme="majorHAnsi" w:hAnsiTheme="majorHAnsi"/>
                <w:sz w:val="28"/>
                <w:szCs w:val="28"/>
                <w:lang w:val="fr-FR"/>
              </w:rPr>
              <w:t>’utiliser les antibiotiques avec des</w:t>
            </w:r>
            <w:r w:rsidR="00A32E14">
              <w:rPr>
                <w:rFonts w:asciiTheme="majorHAnsi" w:hAnsiTheme="majorHAnsi"/>
                <w:sz w:val="28"/>
                <w:szCs w:val="28"/>
                <w:lang w:val="fr-FR"/>
              </w:rPr>
              <w:t xml:space="preserve"> </w:t>
            </w:r>
            <w:r>
              <w:rPr>
                <w:rFonts w:asciiTheme="majorHAnsi" w:hAnsiTheme="majorHAnsi"/>
                <w:sz w:val="28"/>
                <w:szCs w:val="28"/>
                <w:lang w:val="fr-FR"/>
              </w:rPr>
              <w:t xml:space="preserve">spectres très larges alors </w:t>
            </w:r>
            <w:r w:rsidR="00E72CAF">
              <w:rPr>
                <w:rFonts w:asciiTheme="majorHAnsi" w:hAnsiTheme="majorHAnsi"/>
                <w:sz w:val="28"/>
                <w:szCs w:val="28"/>
                <w:lang w:val="fr-FR"/>
              </w:rPr>
              <w:t>qu’il</w:t>
            </w:r>
            <w:r>
              <w:rPr>
                <w:rFonts w:asciiTheme="majorHAnsi" w:hAnsiTheme="majorHAnsi"/>
                <w:sz w:val="28"/>
                <w:szCs w:val="28"/>
                <w:lang w:val="fr-FR"/>
              </w:rPr>
              <w:t xml:space="preserve"> existe déjà des antibiotiques </w:t>
            </w:r>
            <w:r w:rsidR="00A43696">
              <w:rPr>
                <w:rFonts w:asciiTheme="majorHAnsi" w:hAnsiTheme="majorHAnsi"/>
                <w:sz w:val="28"/>
                <w:szCs w:val="28"/>
                <w:lang w:val="fr-FR"/>
              </w:rPr>
              <w:t xml:space="preserve">à spectre restreint </w:t>
            </w:r>
            <w:r>
              <w:rPr>
                <w:rFonts w:asciiTheme="majorHAnsi" w:hAnsiTheme="majorHAnsi"/>
                <w:sz w:val="28"/>
                <w:szCs w:val="28"/>
                <w:lang w:val="fr-FR"/>
              </w:rPr>
              <w:t xml:space="preserve">qui peuvent donner exactement la même réponse. Souvent aussi </w:t>
            </w:r>
            <w:r w:rsidR="00E72CAF">
              <w:rPr>
                <w:rFonts w:asciiTheme="majorHAnsi" w:hAnsiTheme="majorHAnsi"/>
                <w:sz w:val="28"/>
                <w:szCs w:val="28"/>
                <w:lang w:val="fr-FR"/>
              </w:rPr>
              <w:t>à moindre</w:t>
            </w:r>
            <w:r w:rsidR="00A957BE">
              <w:rPr>
                <w:rFonts w:asciiTheme="majorHAnsi" w:hAnsiTheme="majorHAnsi"/>
                <w:sz w:val="28"/>
                <w:szCs w:val="28"/>
                <w:lang w:val="fr-FR"/>
              </w:rPr>
              <w:t xml:space="preserve"> </w:t>
            </w:r>
            <w:r w:rsidR="00E72CAF">
              <w:rPr>
                <w:rFonts w:asciiTheme="majorHAnsi" w:hAnsiTheme="majorHAnsi"/>
                <w:sz w:val="28"/>
                <w:szCs w:val="28"/>
                <w:lang w:val="fr-FR"/>
              </w:rPr>
              <w:t>co</w:t>
            </w:r>
            <w:r w:rsidR="00A43696">
              <w:rPr>
                <w:rFonts w:asciiTheme="majorHAnsi" w:hAnsiTheme="majorHAnsi"/>
                <w:sz w:val="28"/>
                <w:szCs w:val="28"/>
                <w:lang w:val="fr-FR"/>
              </w:rPr>
              <w:t>ût</w:t>
            </w:r>
            <w:r>
              <w:rPr>
                <w:rFonts w:asciiTheme="majorHAnsi" w:hAnsiTheme="majorHAnsi"/>
                <w:sz w:val="28"/>
                <w:szCs w:val="28"/>
                <w:lang w:val="fr-FR"/>
              </w:rPr>
              <w:t>.</w:t>
            </w:r>
            <w:r w:rsidR="00A957BE">
              <w:rPr>
                <w:rFonts w:asciiTheme="majorHAnsi" w:hAnsiTheme="majorHAnsi"/>
                <w:sz w:val="28"/>
                <w:szCs w:val="28"/>
                <w:lang w:val="fr-FR"/>
              </w:rPr>
              <w:t xml:space="preserve"> </w:t>
            </w:r>
            <w:r>
              <w:rPr>
                <w:rFonts w:asciiTheme="majorHAnsi" w:hAnsiTheme="majorHAnsi"/>
                <w:sz w:val="28"/>
                <w:szCs w:val="28"/>
                <w:lang w:val="fr-FR"/>
              </w:rPr>
              <w:t xml:space="preserve"> on a </w:t>
            </w:r>
            <w:r w:rsidR="00A43696">
              <w:rPr>
                <w:rFonts w:asciiTheme="majorHAnsi" w:hAnsiTheme="majorHAnsi"/>
                <w:sz w:val="28"/>
                <w:szCs w:val="28"/>
                <w:lang w:val="fr-FR"/>
              </w:rPr>
              <w:t xml:space="preserve">occasionnellement </w:t>
            </w:r>
            <w:r>
              <w:rPr>
                <w:rFonts w:asciiTheme="majorHAnsi" w:hAnsiTheme="majorHAnsi"/>
                <w:sz w:val="28"/>
                <w:szCs w:val="28"/>
                <w:lang w:val="fr-FR"/>
              </w:rPr>
              <w:t xml:space="preserve">la surprise de certains vieux antibiotiques qui </w:t>
            </w:r>
            <w:r w:rsidR="00A957BE">
              <w:rPr>
                <w:rFonts w:asciiTheme="majorHAnsi" w:hAnsiTheme="majorHAnsi"/>
                <w:sz w:val="28"/>
                <w:szCs w:val="28"/>
                <w:lang w:val="fr-FR"/>
              </w:rPr>
              <w:t xml:space="preserve">étaient associés </w:t>
            </w:r>
            <w:r>
              <w:rPr>
                <w:rFonts w:asciiTheme="majorHAnsi" w:hAnsiTheme="majorHAnsi"/>
                <w:sz w:val="28"/>
                <w:szCs w:val="28"/>
                <w:lang w:val="fr-FR"/>
              </w:rPr>
              <w:t>avec une certaine</w:t>
            </w:r>
            <w:r w:rsidR="00F945A1">
              <w:rPr>
                <w:rFonts w:asciiTheme="majorHAnsi" w:hAnsiTheme="majorHAnsi"/>
                <w:sz w:val="28"/>
                <w:szCs w:val="28"/>
                <w:lang w:val="fr-FR"/>
              </w:rPr>
              <w:t xml:space="preserve"> résistance dans le passé</w:t>
            </w:r>
            <w:r w:rsidR="00A43696">
              <w:rPr>
                <w:rFonts w:asciiTheme="majorHAnsi" w:hAnsiTheme="majorHAnsi"/>
                <w:sz w:val="28"/>
                <w:szCs w:val="28"/>
                <w:lang w:val="fr-FR"/>
              </w:rPr>
              <w:t xml:space="preserve"> mais qui n’ont </w:t>
            </w:r>
            <w:r w:rsidR="00F945A1">
              <w:rPr>
                <w:rFonts w:asciiTheme="majorHAnsi" w:hAnsiTheme="majorHAnsi"/>
                <w:sz w:val="28"/>
                <w:szCs w:val="28"/>
                <w:lang w:val="fr-FR"/>
              </w:rPr>
              <w:t xml:space="preserve"> plus cette résistance parce qu’</w:t>
            </w:r>
            <w:r w:rsidR="00A43696">
              <w:rPr>
                <w:rFonts w:asciiTheme="majorHAnsi" w:hAnsiTheme="majorHAnsi"/>
                <w:sz w:val="28"/>
                <w:szCs w:val="28"/>
                <w:lang w:val="fr-FR"/>
              </w:rPr>
              <w:t>il n’</w:t>
            </w:r>
            <w:r w:rsidR="00F945A1">
              <w:rPr>
                <w:rFonts w:asciiTheme="majorHAnsi" w:hAnsiTheme="majorHAnsi"/>
                <w:sz w:val="28"/>
                <w:szCs w:val="28"/>
                <w:lang w:val="fr-FR"/>
              </w:rPr>
              <w:t>y a pas eu la pression de l’utilisation de ces antibiotiques</w:t>
            </w:r>
            <w:r w:rsidR="00A957BE">
              <w:rPr>
                <w:rFonts w:asciiTheme="majorHAnsi" w:hAnsiTheme="majorHAnsi"/>
                <w:sz w:val="28"/>
                <w:szCs w:val="28"/>
                <w:lang w:val="fr-FR"/>
              </w:rPr>
              <w:t xml:space="preserve"> </w:t>
            </w:r>
            <w:r w:rsidR="00CB4CFD">
              <w:rPr>
                <w:rFonts w:asciiTheme="majorHAnsi" w:hAnsiTheme="majorHAnsi"/>
                <w:sz w:val="28"/>
                <w:szCs w:val="28"/>
                <w:lang w:val="fr-FR"/>
              </w:rPr>
              <w:t xml:space="preserve">dans la communauté depuis, des fois plus d’une décennie. </w:t>
            </w:r>
          </w:p>
          <w:p w:rsidR="00926CC7" w:rsidRDefault="00926CC7" w:rsidP="005C4A96">
            <w:pPr>
              <w:rPr>
                <w:rFonts w:asciiTheme="majorHAnsi" w:hAnsiTheme="majorHAnsi"/>
                <w:sz w:val="28"/>
                <w:szCs w:val="28"/>
                <w:lang w:val="fr-FR"/>
              </w:rPr>
            </w:pPr>
          </w:p>
          <w:p w:rsidR="005C013A" w:rsidRDefault="00A43696" w:rsidP="005C4A96">
            <w:pPr>
              <w:rPr>
                <w:rFonts w:asciiTheme="majorHAnsi" w:hAnsiTheme="majorHAnsi"/>
                <w:sz w:val="28"/>
                <w:szCs w:val="28"/>
                <w:lang w:val="fr-FR"/>
              </w:rPr>
            </w:pPr>
            <w:r>
              <w:rPr>
                <w:rFonts w:asciiTheme="majorHAnsi" w:hAnsiTheme="majorHAnsi"/>
                <w:sz w:val="28"/>
                <w:szCs w:val="28"/>
                <w:lang w:val="fr-FR"/>
              </w:rPr>
              <w:t>On oublie q</w:t>
            </w:r>
            <w:r w:rsidR="00CB4CFD">
              <w:rPr>
                <w:rFonts w:asciiTheme="majorHAnsi" w:hAnsiTheme="majorHAnsi"/>
                <w:sz w:val="28"/>
                <w:szCs w:val="28"/>
                <w:lang w:val="fr-FR"/>
              </w:rPr>
              <w:t xml:space="preserve">ue la durée de </w:t>
            </w:r>
            <w:r w:rsidR="00A957BE">
              <w:rPr>
                <w:rFonts w:asciiTheme="majorHAnsi" w:hAnsiTheme="majorHAnsi"/>
                <w:sz w:val="28"/>
                <w:szCs w:val="28"/>
                <w:lang w:val="fr-FR"/>
              </w:rPr>
              <w:t xml:space="preserve">prise des antibiotiques </w:t>
            </w:r>
            <w:r w:rsidR="00A32E14">
              <w:rPr>
                <w:rFonts w:asciiTheme="majorHAnsi" w:hAnsiTheme="majorHAnsi"/>
                <w:sz w:val="28"/>
                <w:szCs w:val="28"/>
                <w:lang w:val="fr-FR"/>
              </w:rPr>
              <w:t xml:space="preserve">aussi </w:t>
            </w:r>
            <w:r w:rsidR="00A957BE">
              <w:rPr>
                <w:rFonts w:asciiTheme="majorHAnsi" w:hAnsiTheme="majorHAnsi"/>
                <w:sz w:val="28"/>
                <w:szCs w:val="28"/>
                <w:lang w:val="fr-FR"/>
              </w:rPr>
              <w:t xml:space="preserve">peuvent être </w:t>
            </w:r>
            <w:r w:rsidR="00CB4CFD">
              <w:rPr>
                <w:rFonts w:asciiTheme="majorHAnsi" w:hAnsiTheme="majorHAnsi"/>
                <w:sz w:val="28"/>
                <w:szCs w:val="28"/>
                <w:lang w:val="fr-FR"/>
              </w:rPr>
              <w:t>raccourcie</w:t>
            </w:r>
            <w:r w:rsidR="00A957BE">
              <w:rPr>
                <w:rFonts w:asciiTheme="majorHAnsi" w:hAnsiTheme="majorHAnsi"/>
                <w:sz w:val="28"/>
                <w:szCs w:val="28"/>
                <w:lang w:val="fr-FR"/>
              </w:rPr>
              <w:t xml:space="preserve"> aussi dans certains problèmes</w:t>
            </w:r>
            <w:r w:rsidR="00E72CAF">
              <w:rPr>
                <w:rFonts w:asciiTheme="majorHAnsi" w:hAnsiTheme="majorHAnsi"/>
                <w:sz w:val="28"/>
                <w:szCs w:val="28"/>
                <w:lang w:val="fr-FR"/>
              </w:rPr>
              <w:t xml:space="preserve">. </w:t>
            </w:r>
            <w:r w:rsidR="00CB4CFD">
              <w:rPr>
                <w:rFonts w:asciiTheme="majorHAnsi" w:hAnsiTheme="majorHAnsi"/>
                <w:sz w:val="28"/>
                <w:szCs w:val="28"/>
                <w:lang w:val="fr-FR"/>
              </w:rPr>
              <w:t xml:space="preserve">On a l’impression que certains médecins, pour être sûr </w:t>
            </w:r>
            <w:r w:rsidR="00A957BE">
              <w:rPr>
                <w:rFonts w:asciiTheme="majorHAnsi" w:hAnsiTheme="majorHAnsi"/>
                <w:sz w:val="28"/>
                <w:szCs w:val="28"/>
                <w:lang w:val="fr-FR"/>
              </w:rPr>
              <w:t xml:space="preserve">d’avoir un traitement </w:t>
            </w:r>
            <w:r w:rsidR="00CB4CFD">
              <w:rPr>
                <w:rFonts w:asciiTheme="majorHAnsi" w:hAnsiTheme="majorHAnsi"/>
                <w:sz w:val="28"/>
                <w:szCs w:val="28"/>
                <w:lang w:val="fr-FR"/>
              </w:rPr>
              <w:t xml:space="preserve">très efficace, vont </w:t>
            </w:r>
            <w:r w:rsidR="00E72CAF">
              <w:rPr>
                <w:rFonts w:asciiTheme="majorHAnsi" w:hAnsiTheme="majorHAnsi"/>
                <w:sz w:val="28"/>
                <w:szCs w:val="28"/>
                <w:lang w:val="fr-FR"/>
              </w:rPr>
              <w:t xml:space="preserve">des </w:t>
            </w:r>
            <w:r w:rsidR="00CB4CFD">
              <w:rPr>
                <w:rFonts w:asciiTheme="majorHAnsi" w:hAnsiTheme="majorHAnsi"/>
                <w:sz w:val="28"/>
                <w:szCs w:val="28"/>
                <w:lang w:val="fr-FR"/>
              </w:rPr>
              <w:t xml:space="preserve">fois exagérer la durée de prise des antibiotiques, alors que des fois quelques jours seulement peuvent être suffisants. </w:t>
            </w:r>
            <w:r w:rsidR="005C013A">
              <w:rPr>
                <w:rFonts w:asciiTheme="majorHAnsi" w:hAnsiTheme="majorHAnsi"/>
                <w:sz w:val="28"/>
                <w:szCs w:val="28"/>
                <w:lang w:val="fr-FR"/>
              </w:rPr>
              <w:t>Aussi,</w:t>
            </w:r>
            <w:r w:rsidR="00A957BE">
              <w:rPr>
                <w:rFonts w:asciiTheme="majorHAnsi" w:hAnsiTheme="majorHAnsi"/>
                <w:sz w:val="28"/>
                <w:szCs w:val="28"/>
                <w:lang w:val="fr-FR"/>
              </w:rPr>
              <w:t xml:space="preserve"> tout le problème de la prescription</w:t>
            </w:r>
            <w:r w:rsidR="00A32E14">
              <w:rPr>
                <w:rFonts w:asciiTheme="majorHAnsi" w:hAnsiTheme="majorHAnsi"/>
                <w:sz w:val="28"/>
                <w:szCs w:val="28"/>
                <w:lang w:val="fr-FR"/>
              </w:rPr>
              <w:t xml:space="preserve"> d’antibi</w:t>
            </w:r>
            <w:r w:rsidR="005C013A">
              <w:rPr>
                <w:rFonts w:asciiTheme="majorHAnsi" w:hAnsiTheme="majorHAnsi"/>
                <w:sz w:val="28"/>
                <w:szCs w:val="28"/>
                <w:lang w:val="fr-FR"/>
              </w:rPr>
              <w:t xml:space="preserve">otiques à long terme, surtout dans mon domaine, qui est la médecine </w:t>
            </w:r>
            <w:r>
              <w:rPr>
                <w:rFonts w:asciiTheme="majorHAnsi" w:hAnsiTheme="majorHAnsi"/>
                <w:sz w:val="28"/>
                <w:szCs w:val="28"/>
                <w:lang w:val="fr-FR"/>
              </w:rPr>
              <w:t>génitale</w:t>
            </w:r>
            <w:r w:rsidR="005C013A">
              <w:rPr>
                <w:rFonts w:asciiTheme="majorHAnsi" w:hAnsiTheme="majorHAnsi"/>
                <w:sz w:val="28"/>
                <w:szCs w:val="28"/>
                <w:lang w:val="fr-FR"/>
              </w:rPr>
              <w:t xml:space="preserve">, on voit souvent des patients qui se sont </w:t>
            </w:r>
            <w:r w:rsidR="0009062E">
              <w:rPr>
                <w:rFonts w:asciiTheme="majorHAnsi" w:hAnsiTheme="majorHAnsi"/>
                <w:sz w:val="28"/>
                <w:szCs w:val="28"/>
                <w:lang w:val="fr-FR"/>
              </w:rPr>
              <w:t>fait</w:t>
            </w:r>
            <w:r w:rsidR="005C013A">
              <w:rPr>
                <w:rFonts w:asciiTheme="majorHAnsi" w:hAnsiTheme="majorHAnsi"/>
                <w:sz w:val="28"/>
                <w:szCs w:val="28"/>
                <w:lang w:val="fr-FR"/>
              </w:rPr>
              <w:t xml:space="preserve"> prescrire</w:t>
            </w:r>
            <w:r w:rsidR="00A32E14">
              <w:rPr>
                <w:rFonts w:asciiTheme="majorHAnsi" w:hAnsiTheme="majorHAnsi"/>
                <w:sz w:val="28"/>
                <w:szCs w:val="28"/>
                <w:lang w:val="fr-FR"/>
              </w:rPr>
              <w:t xml:space="preserve"> </w:t>
            </w:r>
            <w:r w:rsidR="005C013A">
              <w:rPr>
                <w:rFonts w:asciiTheme="majorHAnsi" w:hAnsiTheme="majorHAnsi"/>
                <w:sz w:val="28"/>
                <w:szCs w:val="28"/>
                <w:lang w:val="fr-FR"/>
              </w:rPr>
              <w:t xml:space="preserve">des quinolones pour des périodes de trois à six mois alors </w:t>
            </w:r>
            <w:r w:rsidR="00A32E14">
              <w:rPr>
                <w:rFonts w:asciiTheme="majorHAnsi" w:hAnsiTheme="majorHAnsi"/>
                <w:sz w:val="28"/>
                <w:szCs w:val="28"/>
                <w:lang w:val="fr-FR"/>
              </w:rPr>
              <w:t>qu</w:t>
            </w:r>
            <w:r w:rsidR="005C013A">
              <w:rPr>
                <w:rFonts w:asciiTheme="majorHAnsi" w:hAnsiTheme="majorHAnsi"/>
                <w:sz w:val="28"/>
                <w:szCs w:val="28"/>
                <w:lang w:val="fr-FR"/>
              </w:rPr>
              <w:t>’</w:t>
            </w:r>
            <w:r>
              <w:rPr>
                <w:rFonts w:asciiTheme="majorHAnsi" w:hAnsiTheme="majorHAnsi"/>
                <w:sz w:val="28"/>
                <w:szCs w:val="28"/>
                <w:lang w:val="fr-FR"/>
              </w:rPr>
              <w:t>il n’</w:t>
            </w:r>
            <w:r w:rsidR="005C013A">
              <w:rPr>
                <w:rFonts w:asciiTheme="majorHAnsi" w:hAnsiTheme="majorHAnsi"/>
                <w:sz w:val="28"/>
                <w:szCs w:val="28"/>
                <w:lang w:val="fr-FR"/>
              </w:rPr>
              <w:t>ya</w:t>
            </w:r>
            <w:r>
              <w:rPr>
                <w:rFonts w:asciiTheme="majorHAnsi" w:hAnsiTheme="majorHAnsi"/>
                <w:sz w:val="28"/>
                <w:szCs w:val="28"/>
                <w:lang w:val="fr-FR"/>
              </w:rPr>
              <w:t>it</w:t>
            </w:r>
            <w:r w:rsidR="00A957BE">
              <w:rPr>
                <w:rFonts w:asciiTheme="majorHAnsi" w:hAnsiTheme="majorHAnsi"/>
                <w:sz w:val="28"/>
                <w:szCs w:val="28"/>
                <w:lang w:val="fr-FR"/>
              </w:rPr>
              <w:t xml:space="preserve"> jamais eu d’examen de confirm</w:t>
            </w:r>
            <w:r w:rsidR="00A32E14">
              <w:rPr>
                <w:rFonts w:asciiTheme="majorHAnsi" w:hAnsiTheme="majorHAnsi"/>
                <w:sz w:val="28"/>
                <w:szCs w:val="28"/>
                <w:lang w:val="fr-FR"/>
              </w:rPr>
              <w:t>ation</w:t>
            </w:r>
            <w:r w:rsidR="005C013A">
              <w:rPr>
                <w:rFonts w:asciiTheme="majorHAnsi" w:hAnsiTheme="majorHAnsi"/>
                <w:sz w:val="28"/>
                <w:szCs w:val="28"/>
                <w:lang w:val="fr-FR"/>
              </w:rPr>
              <w:t xml:space="preserve"> au départ pour confirmer la source bactérienne du problème, en</w:t>
            </w:r>
            <w:r w:rsidR="0009062E">
              <w:rPr>
                <w:rFonts w:asciiTheme="majorHAnsi" w:hAnsiTheme="majorHAnsi"/>
                <w:sz w:val="28"/>
                <w:szCs w:val="28"/>
                <w:lang w:val="fr-FR"/>
              </w:rPr>
              <w:t>c</w:t>
            </w:r>
            <w:r w:rsidR="005C013A">
              <w:rPr>
                <w:rFonts w:asciiTheme="majorHAnsi" w:hAnsiTheme="majorHAnsi"/>
                <w:sz w:val="28"/>
                <w:szCs w:val="28"/>
                <w:lang w:val="fr-FR"/>
              </w:rPr>
              <w:t>ore</w:t>
            </w:r>
            <w:r w:rsidR="00A32E14">
              <w:rPr>
                <w:rFonts w:asciiTheme="majorHAnsi" w:hAnsiTheme="majorHAnsi"/>
                <w:sz w:val="28"/>
                <w:szCs w:val="28"/>
                <w:lang w:val="fr-FR"/>
              </w:rPr>
              <w:t xml:space="preserve"> moins la con</w:t>
            </w:r>
            <w:r w:rsidR="00A957BE">
              <w:rPr>
                <w:rFonts w:asciiTheme="majorHAnsi" w:hAnsiTheme="majorHAnsi"/>
                <w:sz w:val="28"/>
                <w:szCs w:val="28"/>
                <w:lang w:val="fr-FR"/>
              </w:rPr>
              <w:t xml:space="preserve">firmation </w:t>
            </w:r>
            <w:r w:rsidR="00A32E14">
              <w:rPr>
                <w:rFonts w:asciiTheme="majorHAnsi" w:hAnsiTheme="majorHAnsi"/>
                <w:sz w:val="28"/>
                <w:szCs w:val="28"/>
                <w:lang w:val="fr-FR"/>
              </w:rPr>
              <w:t xml:space="preserve">que </w:t>
            </w:r>
            <w:r w:rsidR="00E72CAF">
              <w:rPr>
                <w:rFonts w:asciiTheme="majorHAnsi" w:hAnsiTheme="majorHAnsi"/>
                <w:sz w:val="28"/>
                <w:szCs w:val="28"/>
                <w:lang w:val="fr-FR"/>
              </w:rPr>
              <w:t>le</w:t>
            </w:r>
            <w:r w:rsidR="00A32E14">
              <w:rPr>
                <w:rFonts w:asciiTheme="majorHAnsi" w:hAnsiTheme="majorHAnsi"/>
                <w:sz w:val="28"/>
                <w:szCs w:val="28"/>
                <w:lang w:val="fr-FR"/>
              </w:rPr>
              <w:t> </w:t>
            </w:r>
            <w:r w:rsidR="00E72CAF">
              <w:rPr>
                <w:rFonts w:asciiTheme="majorHAnsi" w:hAnsiTheme="majorHAnsi"/>
                <w:sz w:val="28"/>
                <w:szCs w:val="28"/>
                <w:lang w:val="fr-FR"/>
              </w:rPr>
              <w:t>germe</w:t>
            </w:r>
            <w:r w:rsidR="005C013A">
              <w:rPr>
                <w:rFonts w:asciiTheme="majorHAnsi" w:hAnsiTheme="majorHAnsi"/>
                <w:sz w:val="28"/>
                <w:szCs w:val="28"/>
                <w:lang w:val="fr-FR"/>
              </w:rPr>
              <w:t xml:space="preserve"> qu’y aurait été</w:t>
            </w:r>
            <w:r w:rsidR="00A957BE">
              <w:rPr>
                <w:rFonts w:asciiTheme="majorHAnsi" w:hAnsiTheme="majorHAnsi"/>
                <w:sz w:val="28"/>
                <w:szCs w:val="28"/>
                <w:lang w:val="fr-FR"/>
              </w:rPr>
              <w:t xml:space="preserve"> identifié et </w:t>
            </w:r>
            <w:r w:rsidR="00A32E14">
              <w:rPr>
                <w:rFonts w:asciiTheme="majorHAnsi" w:hAnsiTheme="majorHAnsi"/>
                <w:sz w:val="28"/>
                <w:szCs w:val="28"/>
                <w:lang w:val="fr-FR"/>
              </w:rPr>
              <w:t xml:space="preserve">bien </w:t>
            </w:r>
            <w:r w:rsidR="005C013A">
              <w:rPr>
                <w:rFonts w:asciiTheme="majorHAnsi" w:hAnsiTheme="majorHAnsi"/>
                <w:sz w:val="28"/>
                <w:szCs w:val="28"/>
                <w:lang w:val="fr-FR"/>
              </w:rPr>
              <w:t>s</w:t>
            </w:r>
            <w:r>
              <w:rPr>
                <w:rFonts w:asciiTheme="majorHAnsi" w:hAnsiTheme="majorHAnsi"/>
                <w:sz w:val="28"/>
                <w:szCs w:val="28"/>
                <w:lang w:val="fr-FR"/>
              </w:rPr>
              <w:t>ensible</w:t>
            </w:r>
            <w:r w:rsidR="005C013A">
              <w:rPr>
                <w:rFonts w:asciiTheme="majorHAnsi" w:hAnsiTheme="majorHAnsi"/>
                <w:sz w:val="28"/>
                <w:szCs w:val="28"/>
                <w:lang w:val="fr-FR"/>
              </w:rPr>
              <w:t xml:space="preserve"> </w:t>
            </w:r>
            <w:r>
              <w:rPr>
                <w:rFonts w:asciiTheme="majorHAnsi" w:hAnsiTheme="majorHAnsi"/>
                <w:sz w:val="28"/>
                <w:szCs w:val="28"/>
                <w:lang w:val="fr-FR"/>
              </w:rPr>
              <w:t xml:space="preserve">à cet </w:t>
            </w:r>
            <w:r w:rsidR="005C013A">
              <w:rPr>
                <w:rFonts w:asciiTheme="majorHAnsi" w:hAnsiTheme="majorHAnsi"/>
                <w:sz w:val="28"/>
                <w:szCs w:val="28"/>
                <w:lang w:val="fr-FR"/>
              </w:rPr>
              <w:lastRenderedPageBreak/>
              <w:t>antibiotique.</w:t>
            </w:r>
          </w:p>
          <w:p w:rsidR="00926CC7" w:rsidRDefault="00926CC7" w:rsidP="005C4A96">
            <w:pPr>
              <w:rPr>
                <w:rFonts w:asciiTheme="majorHAnsi" w:hAnsiTheme="majorHAnsi"/>
                <w:sz w:val="28"/>
                <w:szCs w:val="28"/>
                <w:lang w:val="fr-FR"/>
              </w:rPr>
            </w:pPr>
          </w:p>
          <w:p w:rsidR="00872AC8" w:rsidRDefault="005C013A" w:rsidP="005C4A96">
            <w:pPr>
              <w:rPr>
                <w:rFonts w:asciiTheme="majorHAnsi" w:hAnsiTheme="majorHAnsi"/>
                <w:sz w:val="28"/>
                <w:szCs w:val="28"/>
                <w:lang w:val="fr-FR"/>
              </w:rPr>
            </w:pPr>
            <w:r>
              <w:rPr>
                <w:rFonts w:asciiTheme="majorHAnsi" w:hAnsiTheme="majorHAnsi"/>
                <w:sz w:val="28"/>
                <w:szCs w:val="28"/>
                <w:lang w:val="fr-FR"/>
              </w:rPr>
              <w:t>Donc en rétrospective</w:t>
            </w:r>
            <w:r w:rsidR="00CB3221">
              <w:rPr>
                <w:rFonts w:asciiTheme="majorHAnsi" w:hAnsiTheme="majorHAnsi"/>
                <w:sz w:val="28"/>
                <w:szCs w:val="28"/>
                <w:lang w:val="fr-FR"/>
              </w:rPr>
              <w:t>,</w:t>
            </w:r>
            <w:r w:rsidR="00A957BE">
              <w:rPr>
                <w:rFonts w:asciiTheme="majorHAnsi" w:hAnsiTheme="majorHAnsi"/>
                <w:sz w:val="28"/>
                <w:szCs w:val="28"/>
                <w:lang w:val="fr-FR"/>
              </w:rPr>
              <w:t xml:space="preserve"> quand on regarde </w:t>
            </w:r>
            <w:r w:rsidR="0009062E">
              <w:rPr>
                <w:rFonts w:asciiTheme="majorHAnsi" w:hAnsiTheme="majorHAnsi"/>
                <w:sz w:val="28"/>
                <w:szCs w:val="28"/>
                <w:lang w:val="fr-FR"/>
              </w:rPr>
              <w:t>ce qui se passe pour les médecins</w:t>
            </w:r>
            <w:r w:rsidR="00C778D3">
              <w:rPr>
                <w:rFonts w:asciiTheme="majorHAnsi" w:hAnsiTheme="majorHAnsi"/>
                <w:sz w:val="28"/>
                <w:szCs w:val="28"/>
                <w:lang w:val="fr-FR"/>
              </w:rPr>
              <w:t xml:space="preserve"> de famille</w:t>
            </w:r>
            <w:r w:rsidR="0009062E">
              <w:rPr>
                <w:rFonts w:asciiTheme="majorHAnsi" w:hAnsiTheme="majorHAnsi"/>
                <w:sz w:val="28"/>
                <w:szCs w:val="28"/>
                <w:lang w:val="fr-FR"/>
              </w:rPr>
              <w:t>, la majorité des infections aigües</w:t>
            </w:r>
            <w:r w:rsidR="00A32E14">
              <w:rPr>
                <w:rFonts w:asciiTheme="majorHAnsi" w:hAnsiTheme="majorHAnsi"/>
                <w:sz w:val="28"/>
                <w:szCs w:val="28"/>
                <w:lang w:val="fr-FR"/>
              </w:rPr>
              <w:t xml:space="preserve"> </w:t>
            </w:r>
            <w:r w:rsidR="00CB3221">
              <w:rPr>
                <w:rFonts w:asciiTheme="majorHAnsi" w:hAnsiTheme="majorHAnsi"/>
                <w:sz w:val="28"/>
                <w:szCs w:val="28"/>
                <w:lang w:val="fr-FR"/>
              </w:rPr>
              <w:t>auxquels on est</w:t>
            </w:r>
            <w:r w:rsidR="00A32E14">
              <w:rPr>
                <w:rFonts w:asciiTheme="majorHAnsi" w:hAnsiTheme="majorHAnsi"/>
                <w:sz w:val="28"/>
                <w:szCs w:val="28"/>
                <w:lang w:val="fr-FR"/>
              </w:rPr>
              <w:t xml:space="preserve"> </w:t>
            </w:r>
            <w:r w:rsidR="00552195">
              <w:rPr>
                <w:rFonts w:asciiTheme="majorHAnsi" w:hAnsiTheme="majorHAnsi"/>
                <w:sz w:val="28"/>
                <w:szCs w:val="28"/>
                <w:lang w:val="fr-FR"/>
              </w:rPr>
              <w:t>confront</w:t>
            </w:r>
            <w:r w:rsidR="00CB3221">
              <w:rPr>
                <w:rFonts w:asciiTheme="majorHAnsi" w:hAnsiTheme="majorHAnsi"/>
                <w:sz w:val="28"/>
                <w:szCs w:val="28"/>
                <w:lang w:val="fr-FR"/>
              </w:rPr>
              <w:t xml:space="preserve">é, c’est </w:t>
            </w:r>
            <w:r w:rsidR="0009062E">
              <w:rPr>
                <w:rFonts w:asciiTheme="majorHAnsi" w:hAnsiTheme="majorHAnsi"/>
                <w:sz w:val="28"/>
                <w:szCs w:val="28"/>
                <w:lang w:val="fr-FR"/>
              </w:rPr>
              <w:t>ces infections respiratoires. E</w:t>
            </w:r>
            <w:r w:rsidR="00552195">
              <w:rPr>
                <w:rFonts w:asciiTheme="majorHAnsi" w:hAnsiTheme="majorHAnsi"/>
                <w:sz w:val="28"/>
                <w:szCs w:val="28"/>
                <w:lang w:val="fr-FR"/>
              </w:rPr>
              <w:t xml:space="preserve">t la majorité de ces infections sont virales et </w:t>
            </w:r>
            <w:r w:rsidR="0009062E">
              <w:rPr>
                <w:rFonts w:asciiTheme="majorHAnsi" w:hAnsiTheme="majorHAnsi"/>
                <w:sz w:val="28"/>
                <w:szCs w:val="28"/>
                <w:lang w:val="fr-FR"/>
              </w:rPr>
              <w:t xml:space="preserve">les antibiotiques ont peu d’effets sur la progression de la maladie. </w:t>
            </w:r>
          </w:p>
          <w:p w:rsidR="00872AC8" w:rsidRDefault="00872AC8" w:rsidP="005C4A96">
            <w:pPr>
              <w:rPr>
                <w:rFonts w:asciiTheme="majorHAnsi" w:hAnsiTheme="majorHAnsi"/>
                <w:sz w:val="28"/>
                <w:szCs w:val="28"/>
                <w:lang w:val="fr-FR"/>
              </w:rPr>
            </w:pPr>
          </w:p>
          <w:p w:rsidR="00872AC8" w:rsidRDefault="0009062E" w:rsidP="005C4A96">
            <w:pPr>
              <w:rPr>
                <w:rFonts w:asciiTheme="majorHAnsi" w:hAnsiTheme="majorHAnsi"/>
                <w:sz w:val="28"/>
                <w:szCs w:val="28"/>
                <w:lang w:val="fr-FR"/>
              </w:rPr>
            </w:pPr>
            <w:r>
              <w:rPr>
                <w:rFonts w:asciiTheme="majorHAnsi" w:hAnsiTheme="majorHAnsi"/>
                <w:sz w:val="28"/>
                <w:szCs w:val="28"/>
                <w:lang w:val="fr-FR"/>
              </w:rPr>
              <w:t>Si on regarde la deuxième gr</w:t>
            </w:r>
            <w:r w:rsidR="00CB3221">
              <w:rPr>
                <w:rFonts w:asciiTheme="majorHAnsi" w:hAnsiTheme="majorHAnsi"/>
                <w:sz w:val="28"/>
                <w:szCs w:val="28"/>
                <w:lang w:val="fr-FR"/>
              </w:rPr>
              <w:t>ande</w:t>
            </w:r>
            <w:r>
              <w:rPr>
                <w:rFonts w:asciiTheme="majorHAnsi" w:hAnsiTheme="majorHAnsi"/>
                <w:sz w:val="28"/>
                <w:szCs w:val="28"/>
                <w:lang w:val="fr-FR"/>
              </w:rPr>
              <w:t xml:space="preserve"> catégorie d’antibiotiques utilisés, c’est dans les infections urinaires et on voit que la majorité des patients reçoivent </w:t>
            </w:r>
            <w:r w:rsidR="00552195">
              <w:rPr>
                <w:rFonts w:asciiTheme="majorHAnsi" w:hAnsiTheme="majorHAnsi"/>
                <w:sz w:val="28"/>
                <w:szCs w:val="28"/>
                <w:lang w:val="fr-FR"/>
              </w:rPr>
              <w:t>des po</w:t>
            </w:r>
            <w:r w:rsidR="00A32E14">
              <w:rPr>
                <w:rFonts w:asciiTheme="majorHAnsi" w:hAnsiTheme="majorHAnsi"/>
                <w:sz w:val="28"/>
                <w:szCs w:val="28"/>
                <w:lang w:val="fr-FR"/>
              </w:rPr>
              <w:t>s</w:t>
            </w:r>
            <w:r w:rsidR="00552195">
              <w:rPr>
                <w:rFonts w:asciiTheme="majorHAnsi" w:hAnsiTheme="majorHAnsi"/>
                <w:sz w:val="28"/>
                <w:szCs w:val="28"/>
                <w:lang w:val="fr-FR"/>
              </w:rPr>
              <w:t>ologie</w:t>
            </w:r>
            <w:r w:rsidR="00A32E14">
              <w:rPr>
                <w:rFonts w:asciiTheme="majorHAnsi" w:hAnsiTheme="majorHAnsi"/>
                <w:sz w:val="28"/>
                <w:szCs w:val="28"/>
                <w:lang w:val="fr-FR"/>
              </w:rPr>
              <w:t>s</w:t>
            </w:r>
            <w:r w:rsidR="00552195">
              <w:rPr>
                <w:rFonts w:asciiTheme="majorHAnsi" w:hAnsiTheme="majorHAnsi"/>
                <w:sz w:val="28"/>
                <w:szCs w:val="28"/>
                <w:lang w:val="fr-FR"/>
              </w:rPr>
              <w:t xml:space="preserve"> d’antibiotiques </w:t>
            </w:r>
            <w:r w:rsidR="00343370">
              <w:rPr>
                <w:rFonts w:asciiTheme="majorHAnsi" w:hAnsiTheme="majorHAnsi"/>
                <w:sz w:val="28"/>
                <w:szCs w:val="28"/>
                <w:lang w:val="fr-FR"/>
              </w:rPr>
              <w:t xml:space="preserve">qui dépassent de beaucoup </w:t>
            </w:r>
            <w:r w:rsidR="00A32E14">
              <w:rPr>
                <w:rFonts w:asciiTheme="majorHAnsi" w:hAnsiTheme="majorHAnsi"/>
                <w:sz w:val="28"/>
                <w:szCs w:val="28"/>
                <w:lang w:val="fr-FR"/>
              </w:rPr>
              <w:t xml:space="preserve">les recommandations des lignes </w:t>
            </w:r>
            <w:r w:rsidR="00CB3221">
              <w:rPr>
                <w:rFonts w:asciiTheme="majorHAnsi" w:hAnsiTheme="majorHAnsi"/>
                <w:sz w:val="28"/>
                <w:szCs w:val="28"/>
                <w:lang w:val="fr-FR"/>
              </w:rPr>
              <w:t xml:space="preserve">directrices, </w:t>
            </w:r>
            <w:r w:rsidR="00C33896">
              <w:rPr>
                <w:rFonts w:asciiTheme="majorHAnsi" w:hAnsiTheme="majorHAnsi"/>
                <w:sz w:val="28"/>
                <w:szCs w:val="28"/>
                <w:lang w:val="fr-FR"/>
              </w:rPr>
              <w:t>alors que pour des personnes en bonne santé, sans facteur de risque, trois jours</w:t>
            </w:r>
            <w:r w:rsidR="00A32E14">
              <w:rPr>
                <w:rFonts w:asciiTheme="majorHAnsi" w:hAnsiTheme="majorHAnsi"/>
                <w:sz w:val="28"/>
                <w:szCs w:val="28"/>
                <w:lang w:val="fr-FR"/>
              </w:rPr>
              <w:t xml:space="preserve"> d’</w:t>
            </w:r>
            <w:r w:rsidR="00343370">
              <w:rPr>
                <w:rFonts w:asciiTheme="majorHAnsi" w:hAnsiTheme="majorHAnsi"/>
                <w:sz w:val="28"/>
                <w:szCs w:val="28"/>
                <w:lang w:val="fr-FR"/>
              </w:rPr>
              <w:t xml:space="preserve">antibiotiques </w:t>
            </w:r>
            <w:r w:rsidR="00CB3221">
              <w:rPr>
                <w:rFonts w:asciiTheme="majorHAnsi" w:hAnsiTheme="majorHAnsi"/>
                <w:sz w:val="28"/>
                <w:szCs w:val="28"/>
                <w:lang w:val="fr-FR"/>
              </w:rPr>
              <w:t>es</w:t>
            </w:r>
            <w:r w:rsidR="00343370">
              <w:rPr>
                <w:rFonts w:asciiTheme="majorHAnsi" w:hAnsiTheme="majorHAnsi"/>
                <w:sz w:val="28"/>
                <w:szCs w:val="28"/>
                <w:lang w:val="fr-FR"/>
              </w:rPr>
              <w:t xml:space="preserve">t </w:t>
            </w:r>
            <w:r w:rsidR="00C33896">
              <w:rPr>
                <w:rFonts w:asciiTheme="majorHAnsi" w:hAnsiTheme="majorHAnsi"/>
                <w:sz w:val="28"/>
                <w:szCs w:val="28"/>
                <w:lang w:val="fr-FR"/>
              </w:rPr>
              <w:t>tout-à-fait</w:t>
            </w:r>
            <w:r w:rsidR="00343370">
              <w:rPr>
                <w:rFonts w:asciiTheme="majorHAnsi" w:hAnsiTheme="majorHAnsi"/>
                <w:sz w:val="28"/>
                <w:szCs w:val="28"/>
                <w:lang w:val="fr-FR"/>
              </w:rPr>
              <w:t xml:space="preserve"> </w:t>
            </w:r>
            <w:r w:rsidR="00A32E14">
              <w:rPr>
                <w:rFonts w:asciiTheme="majorHAnsi" w:hAnsiTheme="majorHAnsi"/>
                <w:sz w:val="28"/>
                <w:szCs w:val="28"/>
                <w:lang w:val="fr-FR"/>
              </w:rPr>
              <w:t>adéquat</w:t>
            </w:r>
            <w:r w:rsidR="00343370">
              <w:rPr>
                <w:rFonts w:asciiTheme="majorHAnsi" w:hAnsiTheme="majorHAnsi"/>
                <w:sz w:val="28"/>
                <w:szCs w:val="28"/>
                <w:lang w:val="fr-FR"/>
              </w:rPr>
              <w:t xml:space="preserve"> et non</w:t>
            </w:r>
            <w:r w:rsidR="00A32E14">
              <w:rPr>
                <w:rFonts w:asciiTheme="majorHAnsi" w:hAnsiTheme="majorHAnsi"/>
                <w:sz w:val="28"/>
                <w:szCs w:val="28"/>
                <w:lang w:val="fr-FR"/>
              </w:rPr>
              <w:t xml:space="preserve"> </w:t>
            </w:r>
            <w:r w:rsidR="00C33896">
              <w:rPr>
                <w:rFonts w:asciiTheme="majorHAnsi" w:hAnsiTheme="majorHAnsi"/>
                <w:sz w:val="28"/>
                <w:szCs w:val="28"/>
                <w:lang w:val="fr-FR"/>
              </w:rPr>
              <w:t xml:space="preserve">pas sept et quatorze jours comme on voyait auparavant. </w:t>
            </w:r>
          </w:p>
          <w:p w:rsidR="00872AC8" w:rsidRDefault="00872AC8" w:rsidP="005C4A96">
            <w:pPr>
              <w:rPr>
                <w:rFonts w:asciiTheme="majorHAnsi" w:hAnsiTheme="majorHAnsi"/>
                <w:sz w:val="28"/>
                <w:szCs w:val="28"/>
                <w:lang w:val="fr-FR"/>
              </w:rPr>
            </w:pPr>
          </w:p>
          <w:p w:rsidR="00EB7BDF" w:rsidRDefault="00C33896" w:rsidP="005C4A96">
            <w:pPr>
              <w:rPr>
                <w:rFonts w:asciiTheme="majorHAnsi" w:hAnsiTheme="majorHAnsi"/>
                <w:sz w:val="28"/>
                <w:szCs w:val="28"/>
                <w:lang w:val="fr-FR"/>
              </w:rPr>
            </w:pPr>
            <w:r>
              <w:rPr>
                <w:rFonts w:asciiTheme="majorHAnsi" w:hAnsiTheme="majorHAnsi"/>
                <w:sz w:val="28"/>
                <w:szCs w:val="28"/>
                <w:lang w:val="fr-FR"/>
              </w:rPr>
              <w:t xml:space="preserve">Et aussi que les nouveaux antibiotiques, qui sont souvent vu comme étant des panacées modernes </w:t>
            </w:r>
            <w:r w:rsidR="00CB3221">
              <w:rPr>
                <w:rFonts w:asciiTheme="majorHAnsi" w:hAnsiTheme="majorHAnsi"/>
                <w:sz w:val="28"/>
                <w:szCs w:val="28"/>
                <w:lang w:val="fr-FR"/>
              </w:rPr>
              <w:t xml:space="preserve">ne </w:t>
            </w:r>
            <w:r>
              <w:rPr>
                <w:rFonts w:asciiTheme="majorHAnsi" w:hAnsiTheme="majorHAnsi"/>
                <w:sz w:val="28"/>
                <w:szCs w:val="28"/>
                <w:lang w:val="fr-FR"/>
              </w:rPr>
              <w:t>sont pas nécessairement meilleur</w:t>
            </w:r>
            <w:r w:rsidR="00CB3221">
              <w:rPr>
                <w:rFonts w:asciiTheme="majorHAnsi" w:hAnsiTheme="majorHAnsi"/>
                <w:sz w:val="28"/>
                <w:szCs w:val="28"/>
                <w:lang w:val="fr-FR"/>
              </w:rPr>
              <w:t>s</w:t>
            </w:r>
            <w:r>
              <w:rPr>
                <w:rFonts w:asciiTheme="majorHAnsi" w:hAnsiTheme="majorHAnsi"/>
                <w:sz w:val="28"/>
                <w:szCs w:val="28"/>
                <w:lang w:val="fr-FR"/>
              </w:rPr>
              <w:t xml:space="preserve"> que les vieux antibiotiques. Donc, on revient encore une fois sur les infections urinaires. Donc non souvent la durée </w:t>
            </w:r>
            <w:r w:rsidR="00CB3221">
              <w:rPr>
                <w:rFonts w:asciiTheme="majorHAnsi" w:hAnsiTheme="majorHAnsi"/>
                <w:sz w:val="28"/>
                <w:szCs w:val="28"/>
                <w:lang w:val="fr-FR"/>
              </w:rPr>
              <w:t>de</w:t>
            </w:r>
            <w:r w:rsidR="00343370">
              <w:rPr>
                <w:rFonts w:asciiTheme="majorHAnsi" w:hAnsiTheme="majorHAnsi"/>
                <w:sz w:val="28"/>
                <w:szCs w:val="28"/>
                <w:lang w:val="fr-FR"/>
              </w:rPr>
              <w:t xml:space="preserve"> traitement, mais aussi des antibiotiques qui peuvent </w:t>
            </w:r>
            <w:r>
              <w:rPr>
                <w:rFonts w:asciiTheme="majorHAnsi" w:hAnsiTheme="majorHAnsi"/>
                <w:sz w:val="28"/>
                <w:szCs w:val="28"/>
                <w:lang w:val="fr-FR"/>
              </w:rPr>
              <w:t xml:space="preserve">être </w:t>
            </w:r>
            <w:r w:rsidR="00A43696">
              <w:rPr>
                <w:rFonts w:asciiTheme="majorHAnsi" w:hAnsiTheme="majorHAnsi"/>
                <w:sz w:val="28"/>
                <w:szCs w:val="28"/>
                <w:lang w:val="fr-FR"/>
              </w:rPr>
              <w:t>prescrit avec un</w:t>
            </w:r>
            <w:r>
              <w:rPr>
                <w:rFonts w:asciiTheme="majorHAnsi" w:hAnsiTheme="majorHAnsi"/>
                <w:sz w:val="28"/>
                <w:szCs w:val="28"/>
                <w:lang w:val="fr-FR"/>
              </w:rPr>
              <w:t xml:space="preserve"> moin</w:t>
            </w:r>
            <w:r w:rsidR="00CB3221">
              <w:rPr>
                <w:rFonts w:asciiTheme="majorHAnsi" w:hAnsiTheme="majorHAnsi"/>
                <w:sz w:val="28"/>
                <w:szCs w:val="28"/>
                <w:lang w:val="fr-FR"/>
              </w:rPr>
              <w:t>dre</w:t>
            </w:r>
            <w:r>
              <w:rPr>
                <w:rFonts w:asciiTheme="majorHAnsi" w:hAnsiTheme="majorHAnsi"/>
                <w:sz w:val="28"/>
                <w:szCs w:val="28"/>
                <w:lang w:val="fr-FR"/>
              </w:rPr>
              <w:t xml:space="preserve"> spectre</w:t>
            </w:r>
            <w:r w:rsidR="00A43696">
              <w:rPr>
                <w:rFonts w:asciiTheme="majorHAnsi" w:hAnsiTheme="majorHAnsi"/>
                <w:sz w:val="28"/>
                <w:szCs w:val="28"/>
                <w:lang w:val="fr-FR"/>
              </w:rPr>
              <w:t xml:space="preserve"> </w:t>
            </w:r>
            <w:r>
              <w:rPr>
                <w:rFonts w:asciiTheme="majorHAnsi" w:hAnsiTheme="majorHAnsi"/>
                <w:sz w:val="28"/>
                <w:szCs w:val="28"/>
                <w:lang w:val="fr-FR"/>
              </w:rPr>
              <w:t xml:space="preserve">avec des résultats qui sont tout-à-fait adéquats. </w:t>
            </w:r>
            <w:r w:rsidR="00A32E14">
              <w:rPr>
                <w:rFonts w:asciiTheme="majorHAnsi" w:hAnsiTheme="majorHAnsi"/>
                <w:sz w:val="28"/>
                <w:szCs w:val="28"/>
                <w:lang w:val="fr-FR"/>
              </w:rPr>
              <w:t xml:space="preserve"> </w:t>
            </w:r>
          </w:p>
          <w:p w:rsidR="00872AC8" w:rsidRDefault="00872AC8" w:rsidP="005C4A96">
            <w:pPr>
              <w:rPr>
                <w:rFonts w:asciiTheme="majorHAnsi" w:hAnsiTheme="majorHAnsi"/>
                <w:sz w:val="28"/>
                <w:szCs w:val="28"/>
                <w:lang w:val="fr-FR"/>
              </w:rPr>
            </w:pPr>
          </w:p>
          <w:p w:rsidR="00EB7BDF" w:rsidRDefault="00C33896" w:rsidP="005C4A96">
            <w:pPr>
              <w:rPr>
                <w:rFonts w:asciiTheme="majorHAnsi" w:hAnsiTheme="majorHAnsi"/>
                <w:sz w:val="28"/>
                <w:szCs w:val="28"/>
                <w:lang w:val="fr-FR"/>
              </w:rPr>
            </w:pPr>
            <w:r>
              <w:rPr>
                <w:rFonts w:asciiTheme="majorHAnsi" w:hAnsiTheme="majorHAnsi"/>
                <w:sz w:val="28"/>
                <w:szCs w:val="28"/>
                <w:lang w:val="fr-FR"/>
              </w:rPr>
              <w:t xml:space="preserve">Une infection des voies respiratoires peut </w:t>
            </w:r>
            <w:r w:rsidR="00CB3221">
              <w:rPr>
                <w:rFonts w:asciiTheme="majorHAnsi" w:hAnsiTheme="majorHAnsi"/>
                <w:sz w:val="28"/>
                <w:szCs w:val="28"/>
                <w:lang w:val="fr-FR"/>
              </w:rPr>
              <w:t>faire l’objet de mesure de</w:t>
            </w:r>
            <w:r>
              <w:rPr>
                <w:rFonts w:asciiTheme="majorHAnsi" w:hAnsiTheme="majorHAnsi"/>
                <w:sz w:val="28"/>
                <w:szCs w:val="28"/>
                <w:lang w:val="fr-FR"/>
              </w:rPr>
              <w:t xml:space="preserve"> contrôle </w:t>
            </w:r>
            <w:r w:rsidR="00CB3221">
              <w:rPr>
                <w:rFonts w:asciiTheme="majorHAnsi" w:hAnsiTheme="majorHAnsi"/>
                <w:sz w:val="28"/>
                <w:szCs w:val="28"/>
                <w:lang w:val="fr-FR"/>
              </w:rPr>
              <w:t>d</w:t>
            </w:r>
            <w:r>
              <w:rPr>
                <w:rFonts w:asciiTheme="majorHAnsi" w:hAnsiTheme="majorHAnsi"/>
                <w:sz w:val="28"/>
                <w:szCs w:val="28"/>
                <w:lang w:val="fr-FR"/>
              </w:rPr>
              <w:t xml:space="preserve">es symptômes. Un sirop </w:t>
            </w:r>
            <w:r w:rsidR="00A43696">
              <w:rPr>
                <w:rFonts w:asciiTheme="majorHAnsi" w:hAnsiTheme="majorHAnsi"/>
                <w:sz w:val="28"/>
                <w:szCs w:val="28"/>
                <w:lang w:val="fr-FR"/>
              </w:rPr>
              <w:t>contre la</w:t>
            </w:r>
            <w:r w:rsidR="00872AC8">
              <w:rPr>
                <w:rFonts w:asciiTheme="majorHAnsi" w:hAnsiTheme="majorHAnsi"/>
                <w:sz w:val="28"/>
                <w:szCs w:val="28"/>
                <w:lang w:val="fr-FR"/>
              </w:rPr>
              <w:t>toux</w:t>
            </w:r>
            <w:r>
              <w:rPr>
                <w:rFonts w:asciiTheme="majorHAnsi" w:hAnsiTheme="majorHAnsi"/>
                <w:sz w:val="28"/>
                <w:szCs w:val="28"/>
                <w:lang w:val="fr-FR"/>
              </w:rPr>
              <w:t xml:space="preserve">, </w:t>
            </w:r>
            <w:r w:rsidR="00CB3221">
              <w:rPr>
                <w:rFonts w:asciiTheme="majorHAnsi" w:hAnsiTheme="majorHAnsi"/>
                <w:sz w:val="28"/>
                <w:szCs w:val="28"/>
                <w:lang w:val="fr-FR"/>
              </w:rPr>
              <w:t>une</w:t>
            </w:r>
            <w:r w:rsidR="00343370">
              <w:rPr>
                <w:rFonts w:asciiTheme="majorHAnsi" w:hAnsiTheme="majorHAnsi"/>
                <w:sz w:val="28"/>
                <w:szCs w:val="28"/>
                <w:lang w:val="fr-FR"/>
              </w:rPr>
              <w:t xml:space="preserve"> bonne </w:t>
            </w:r>
            <w:r w:rsidR="00A32E14">
              <w:rPr>
                <w:rFonts w:asciiTheme="majorHAnsi" w:hAnsiTheme="majorHAnsi"/>
                <w:sz w:val="28"/>
                <w:szCs w:val="28"/>
                <w:lang w:val="fr-FR"/>
              </w:rPr>
              <w:t>hydratation</w:t>
            </w:r>
            <w:r w:rsidR="00343370">
              <w:rPr>
                <w:rFonts w:asciiTheme="majorHAnsi" w:hAnsiTheme="majorHAnsi"/>
                <w:sz w:val="28"/>
                <w:szCs w:val="28"/>
                <w:lang w:val="fr-FR"/>
              </w:rPr>
              <w:t>, le contrôle de la fièvre</w:t>
            </w:r>
            <w:r w:rsidR="00A32E14">
              <w:rPr>
                <w:rFonts w:asciiTheme="majorHAnsi" w:hAnsiTheme="majorHAnsi"/>
                <w:sz w:val="28"/>
                <w:szCs w:val="28"/>
                <w:lang w:val="fr-FR"/>
              </w:rPr>
              <w:t xml:space="preserve"> </w:t>
            </w:r>
            <w:r>
              <w:rPr>
                <w:rFonts w:asciiTheme="majorHAnsi" w:hAnsiTheme="majorHAnsi"/>
                <w:sz w:val="28"/>
                <w:szCs w:val="28"/>
                <w:lang w:val="fr-FR"/>
              </w:rPr>
              <w:t xml:space="preserve">pour un 24-48 heures avant même </w:t>
            </w:r>
            <w:r w:rsidR="00CB3221">
              <w:rPr>
                <w:rFonts w:asciiTheme="majorHAnsi" w:hAnsiTheme="majorHAnsi"/>
                <w:sz w:val="28"/>
                <w:szCs w:val="28"/>
                <w:lang w:val="fr-FR"/>
              </w:rPr>
              <w:t>de commencer les antibiotiques,</w:t>
            </w:r>
            <w:r>
              <w:rPr>
                <w:rFonts w:asciiTheme="majorHAnsi" w:hAnsiTheme="majorHAnsi"/>
                <w:sz w:val="28"/>
                <w:szCs w:val="28"/>
                <w:lang w:val="fr-FR"/>
              </w:rPr>
              <w:t xml:space="preserve"> et la majorité des patients pourront éviter de prendre les antibiotiques. </w:t>
            </w:r>
          </w:p>
          <w:p w:rsidR="00872AC8" w:rsidRDefault="00872AC8" w:rsidP="005C4A96">
            <w:pPr>
              <w:rPr>
                <w:rFonts w:asciiTheme="majorHAnsi" w:hAnsiTheme="majorHAnsi"/>
                <w:sz w:val="28"/>
                <w:szCs w:val="28"/>
                <w:lang w:val="fr-FR"/>
              </w:rPr>
            </w:pPr>
          </w:p>
          <w:p w:rsidR="00BC5E65" w:rsidRDefault="00C33896" w:rsidP="005C4A96">
            <w:pPr>
              <w:rPr>
                <w:rFonts w:asciiTheme="majorHAnsi" w:hAnsiTheme="majorHAnsi"/>
                <w:sz w:val="28"/>
                <w:szCs w:val="28"/>
                <w:lang w:val="fr-FR"/>
              </w:rPr>
            </w:pPr>
            <w:r>
              <w:rPr>
                <w:rFonts w:asciiTheme="majorHAnsi" w:hAnsiTheme="majorHAnsi"/>
                <w:sz w:val="28"/>
                <w:szCs w:val="28"/>
                <w:lang w:val="fr-FR"/>
              </w:rPr>
              <w:t>Aussi</w:t>
            </w:r>
            <w:r w:rsidR="00343370">
              <w:rPr>
                <w:rFonts w:asciiTheme="majorHAnsi" w:hAnsiTheme="majorHAnsi"/>
                <w:sz w:val="28"/>
                <w:szCs w:val="28"/>
                <w:lang w:val="fr-FR"/>
              </w:rPr>
              <w:t xml:space="preserve"> de voir à prescrire les antibiotiques de façon</w:t>
            </w:r>
            <w:r w:rsidR="00620B5A">
              <w:rPr>
                <w:rFonts w:asciiTheme="majorHAnsi" w:hAnsiTheme="majorHAnsi"/>
                <w:sz w:val="28"/>
                <w:szCs w:val="28"/>
                <w:lang w:val="fr-FR"/>
              </w:rPr>
              <w:t xml:space="preserve"> simple. On voit entre-autre, dans le domaine </w:t>
            </w:r>
            <w:r w:rsidR="00343370">
              <w:rPr>
                <w:rFonts w:asciiTheme="majorHAnsi" w:hAnsiTheme="majorHAnsi"/>
                <w:sz w:val="28"/>
                <w:szCs w:val="28"/>
                <w:lang w:val="fr-FR"/>
              </w:rPr>
              <w:t>de</w:t>
            </w:r>
            <w:r w:rsidR="00620B5A">
              <w:rPr>
                <w:rFonts w:asciiTheme="majorHAnsi" w:hAnsiTheme="majorHAnsi"/>
                <w:sz w:val="28"/>
                <w:szCs w:val="28"/>
                <w:lang w:val="fr-FR"/>
              </w:rPr>
              <w:t>s</w:t>
            </w:r>
            <w:r w:rsidR="00343370">
              <w:rPr>
                <w:rFonts w:asciiTheme="majorHAnsi" w:hAnsiTheme="majorHAnsi"/>
                <w:sz w:val="28"/>
                <w:szCs w:val="28"/>
                <w:lang w:val="fr-FR"/>
              </w:rPr>
              <w:t xml:space="preserve"> l’infection</w:t>
            </w:r>
            <w:r w:rsidR="00620B5A">
              <w:rPr>
                <w:rFonts w:asciiTheme="majorHAnsi" w:hAnsiTheme="majorHAnsi"/>
                <w:sz w:val="28"/>
                <w:szCs w:val="28"/>
                <w:lang w:val="fr-FR"/>
              </w:rPr>
              <w:t xml:space="preserve">s transmissibles sexuellement  , énormément de développements qui sont fait à évaluer des médications contre la gonorrhée, la </w:t>
            </w:r>
            <w:r w:rsidR="00620B5A">
              <w:rPr>
                <w:rFonts w:asciiTheme="majorHAnsi" w:hAnsiTheme="majorHAnsi"/>
                <w:sz w:val="28"/>
                <w:szCs w:val="28"/>
                <w:lang w:val="fr-FR"/>
              </w:rPr>
              <w:lastRenderedPageBreak/>
              <w:t>chlamydia, ou le trichomonas, qui sont  des uni-doses qui permettent le traitement d’une seule dose, et qui empêchent que les gens gardent leurs antibiotiques pour un traitement ultérieur ou souvent on a fait que diminuer les symptômes, et non pas se débarrasser complètement de l’infection</w:t>
            </w:r>
            <w:r w:rsidR="00343370">
              <w:rPr>
                <w:rFonts w:asciiTheme="majorHAnsi" w:hAnsiTheme="majorHAnsi"/>
                <w:sz w:val="28"/>
                <w:szCs w:val="28"/>
                <w:lang w:val="fr-FR"/>
              </w:rPr>
              <w:t>.</w:t>
            </w:r>
            <w:r w:rsidR="00BC5E65">
              <w:rPr>
                <w:rFonts w:asciiTheme="majorHAnsi" w:hAnsiTheme="majorHAnsi"/>
                <w:sz w:val="28"/>
                <w:szCs w:val="28"/>
                <w:lang w:val="fr-FR"/>
              </w:rPr>
              <w:t xml:space="preserve"> </w:t>
            </w:r>
          </w:p>
          <w:p w:rsidR="00872AC8" w:rsidRDefault="00872AC8" w:rsidP="005C4A96">
            <w:pPr>
              <w:rPr>
                <w:rFonts w:asciiTheme="majorHAnsi" w:hAnsiTheme="majorHAnsi"/>
                <w:sz w:val="28"/>
                <w:szCs w:val="28"/>
                <w:lang w:val="fr-FR"/>
              </w:rPr>
            </w:pPr>
          </w:p>
          <w:p w:rsidR="006B4960" w:rsidRDefault="009E3C34" w:rsidP="006B4960">
            <w:pPr>
              <w:rPr>
                <w:rFonts w:asciiTheme="majorHAnsi" w:hAnsiTheme="majorHAnsi"/>
                <w:sz w:val="28"/>
                <w:szCs w:val="28"/>
                <w:lang w:val="fr-FR"/>
              </w:rPr>
            </w:pPr>
            <w:r>
              <w:rPr>
                <w:rFonts w:asciiTheme="majorHAnsi" w:hAnsiTheme="majorHAnsi"/>
                <w:sz w:val="28"/>
                <w:szCs w:val="28"/>
                <w:lang w:val="fr-FR"/>
              </w:rPr>
              <w:t>J</w:t>
            </w:r>
            <w:r w:rsidR="00BC5E65">
              <w:rPr>
                <w:rFonts w:asciiTheme="majorHAnsi" w:hAnsiTheme="majorHAnsi"/>
                <w:sz w:val="28"/>
                <w:szCs w:val="28"/>
                <w:lang w:val="fr-FR"/>
              </w:rPr>
              <w:t xml:space="preserve">’aimerais conclure en disant que les antibiotiques sont des médicaments précieux pour les médecins de famille </w:t>
            </w:r>
            <w:r w:rsidR="00620B5A">
              <w:rPr>
                <w:rFonts w:asciiTheme="majorHAnsi" w:hAnsiTheme="majorHAnsi"/>
                <w:sz w:val="28"/>
                <w:szCs w:val="28"/>
                <w:lang w:val="fr-FR"/>
              </w:rPr>
              <w:t xml:space="preserve">mais comme </w:t>
            </w:r>
            <w:r w:rsidR="004916EC">
              <w:rPr>
                <w:rFonts w:asciiTheme="majorHAnsi" w:hAnsiTheme="majorHAnsi"/>
                <w:sz w:val="28"/>
                <w:szCs w:val="28"/>
                <w:lang w:val="fr-FR"/>
              </w:rPr>
              <w:t xml:space="preserve">tous les </w:t>
            </w:r>
            <w:r w:rsidR="00A43696">
              <w:rPr>
                <w:rFonts w:asciiTheme="majorHAnsi" w:hAnsiTheme="majorHAnsi"/>
                <w:sz w:val="28"/>
                <w:szCs w:val="28"/>
                <w:lang w:val="fr-FR"/>
              </w:rPr>
              <w:t>médicaments</w:t>
            </w:r>
            <w:r w:rsidR="00620B5A">
              <w:rPr>
                <w:rFonts w:asciiTheme="majorHAnsi" w:hAnsiTheme="majorHAnsi"/>
                <w:sz w:val="28"/>
                <w:szCs w:val="28"/>
                <w:lang w:val="fr-FR"/>
              </w:rPr>
              <w:t>, ils ne sont pas nécessairement sans risques. Donc, comme tout médicament,</w:t>
            </w:r>
            <w:r w:rsidR="00BC5E65">
              <w:rPr>
                <w:rFonts w:asciiTheme="majorHAnsi" w:hAnsiTheme="majorHAnsi"/>
                <w:sz w:val="28"/>
                <w:szCs w:val="28"/>
                <w:lang w:val="fr-FR"/>
              </w:rPr>
              <w:t xml:space="preserve"> </w:t>
            </w:r>
            <w:r>
              <w:rPr>
                <w:rFonts w:asciiTheme="majorHAnsi" w:hAnsiTheme="majorHAnsi"/>
                <w:sz w:val="28"/>
                <w:szCs w:val="28"/>
                <w:lang w:val="fr-FR"/>
              </w:rPr>
              <w:t xml:space="preserve">il </w:t>
            </w:r>
            <w:r w:rsidR="00BC5E65">
              <w:rPr>
                <w:rFonts w:asciiTheme="majorHAnsi" w:hAnsiTheme="majorHAnsi"/>
                <w:sz w:val="28"/>
                <w:szCs w:val="28"/>
                <w:lang w:val="fr-FR"/>
              </w:rPr>
              <w:t xml:space="preserve">faut </w:t>
            </w:r>
            <w:r w:rsidR="00620B5A">
              <w:rPr>
                <w:rFonts w:asciiTheme="majorHAnsi" w:hAnsiTheme="majorHAnsi"/>
                <w:sz w:val="28"/>
                <w:szCs w:val="28"/>
                <w:lang w:val="fr-FR"/>
              </w:rPr>
              <w:t xml:space="preserve">savoir les avantages, les désavantages ; savoir </w:t>
            </w:r>
            <w:r w:rsidR="00BC5E65">
              <w:rPr>
                <w:rFonts w:asciiTheme="majorHAnsi" w:hAnsiTheme="majorHAnsi"/>
                <w:sz w:val="28"/>
                <w:szCs w:val="28"/>
                <w:lang w:val="fr-FR"/>
              </w:rPr>
              <w:t>prescrire des antibiotiques</w:t>
            </w:r>
            <w:r w:rsidR="00620B5A">
              <w:rPr>
                <w:rFonts w:asciiTheme="majorHAnsi" w:hAnsiTheme="majorHAnsi"/>
                <w:sz w:val="28"/>
                <w:szCs w:val="28"/>
                <w:lang w:val="fr-FR"/>
              </w:rPr>
              <w:t xml:space="preserve"> est un art qui ne doit pas se perdre ; et non pas prescrire de façon automatique</w:t>
            </w:r>
            <w:r w:rsidR="004916EC">
              <w:rPr>
                <w:rFonts w:asciiTheme="majorHAnsi" w:hAnsiTheme="majorHAnsi"/>
                <w:sz w:val="28"/>
                <w:szCs w:val="28"/>
                <w:lang w:val="fr-FR"/>
              </w:rPr>
              <w:t xml:space="preserve"> des antibiotiques</w:t>
            </w:r>
            <w:r w:rsidR="00620B5A">
              <w:rPr>
                <w:rFonts w:asciiTheme="majorHAnsi" w:hAnsiTheme="majorHAnsi"/>
                <w:sz w:val="28"/>
                <w:szCs w:val="28"/>
                <w:lang w:val="fr-FR"/>
              </w:rPr>
              <w:t xml:space="preserve">. Et je me </w:t>
            </w:r>
            <w:r w:rsidR="005319BC">
              <w:rPr>
                <w:rFonts w:asciiTheme="majorHAnsi" w:hAnsiTheme="majorHAnsi"/>
                <w:sz w:val="28"/>
                <w:szCs w:val="28"/>
                <w:lang w:val="fr-FR"/>
              </w:rPr>
              <w:t>rappelais</w:t>
            </w:r>
            <w:r w:rsidR="00620B5A">
              <w:rPr>
                <w:rFonts w:asciiTheme="majorHAnsi" w:hAnsiTheme="majorHAnsi"/>
                <w:sz w:val="28"/>
                <w:szCs w:val="28"/>
                <w:lang w:val="fr-FR"/>
              </w:rPr>
              <w:t xml:space="preserve"> d’une formation où on disait est-ce qu’on que les antibiotiques ne doivent pas devenir le </w:t>
            </w:r>
            <w:r w:rsidR="00620B5A" w:rsidRPr="00620B5A">
              <w:rPr>
                <w:rFonts w:asciiTheme="majorHAnsi" w:hAnsiTheme="majorHAnsi"/>
                <w:i/>
                <w:sz w:val="28"/>
                <w:szCs w:val="28"/>
                <w:lang w:val="fr-FR"/>
              </w:rPr>
              <w:t>quick fix</w:t>
            </w:r>
            <w:r w:rsidR="00620B5A">
              <w:rPr>
                <w:rFonts w:asciiTheme="majorHAnsi" w:hAnsiTheme="majorHAnsi"/>
                <w:sz w:val="28"/>
                <w:szCs w:val="28"/>
                <w:lang w:val="fr-FR"/>
              </w:rPr>
              <w:t xml:space="preserve"> des patients</w:t>
            </w:r>
            <w:r w:rsidR="00BC5E65">
              <w:rPr>
                <w:rFonts w:asciiTheme="majorHAnsi" w:hAnsiTheme="majorHAnsi"/>
                <w:sz w:val="28"/>
                <w:szCs w:val="28"/>
                <w:lang w:val="fr-FR"/>
              </w:rPr>
              <w:t xml:space="preserve"> </w:t>
            </w:r>
            <w:r w:rsidR="005319BC">
              <w:rPr>
                <w:rFonts w:asciiTheme="majorHAnsi" w:hAnsiTheme="majorHAnsi"/>
                <w:sz w:val="28"/>
                <w:szCs w:val="28"/>
                <w:lang w:val="fr-FR"/>
              </w:rPr>
              <w:t>ou</w:t>
            </w:r>
            <w:r w:rsidR="00620B5A">
              <w:rPr>
                <w:rFonts w:asciiTheme="majorHAnsi" w:hAnsiTheme="majorHAnsi"/>
                <w:sz w:val="28"/>
                <w:szCs w:val="28"/>
                <w:lang w:val="fr-FR"/>
              </w:rPr>
              <w:t xml:space="preserve"> des</w:t>
            </w:r>
            <w:r w:rsidR="007454ED">
              <w:rPr>
                <w:rFonts w:asciiTheme="majorHAnsi" w:hAnsiTheme="majorHAnsi"/>
                <w:sz w:val="28"/>
                <w:szCs w:val="28"/>
                <w:lang w:val="fr-FR"/>
              </w:rPr>
              <w:t xml:space="preserve"> médecins</w:t>
            </w:r>
            <w:r w:rsidR="00620B5A">
              <w:rPr>
                <w:rFonts w:asciiTheme="majorHAnsi" w:hAnsiTheme="majorHAnsi"/>
                <w:sz w:val="28"/>
                <w:szCs w:val="28"/>
                <w:lang w:val="fr-FR"/>
              </w:rPr>
              <w:t>, o</w:t>
            </w:r>
            <w:r w:rsidR="00A43696">
              <w:rPr>
                <w:rFonts w:asciiTheme="majorHAnsi" w:hAnsiTheme="majorHAnsi"/>
                <w:sz w:val="28"/>
                <w:szCs w:val="28"/>
                <w:lang w:val="fr-FR"/>
              </w:rPr>
              <w:t>ù</w:t>
            </w:r>
            <w:r w:rsidR="00620B5A">
              <w:rPr>
                <w:rFonts w:asciiTheme="majorHAnsi" w:hAnsiTheme="majorHAnsi"/>
                <w:sz w:val="28"/>
                <w:szCs w:val="28"/>
                <w:lang w:val="fr-FR"/>
              </w:rPr>
              <w:t xml:space="preserve"> </w:t>
            </w:r>
            <w:r w:rsidR="00BC5E65">
              <w:rPr>
                <w:rFonts w:asciiTheme="majorHAnsi" w:hAnsiTheme="majorHAnsi"/>
                <w:sz w:val="28"/>
                <w:szCs w:val="28"/>
                <w:lang w:val="fr-FR"/>
              </w:rPr>
              <w:t>automatiquement</w:t>
            </w:r>
            <w:r w:rsidR="007454ED">
              <w:rPr>
                <w:rFonts w:asciiTheme="majorHAnsi" w:hAnsiTheme="majorHAnsi"/>
                <w:sz w:val="28"/>
                <w:szCs w:val="28"/>
                <w:lang w:val="fr-FR"/>
              </w:rPr>
              <w:t xml:space="preserve"> dès qu’il avait une fièvre, </w:t>
            </w:r>
            <w:r w:rsidR="00A43696">
              <w:rPr>
                <w:rFonts w:asciiTheme="majorHAnsi" w:hAnsiTheme="majorHAnsi"/>
                <w:sz w:val="28"/>
                <w:szCs w:val="28"/>
                <w:lang w:val="fr-FR"/>
              </w:rPr>
              <w:t xml:space="preserve">il </w:t>
            </w:r>
            <w:r w:rsidR="006B4960">
              <w:rPr>
                <w:rFonts w:asciiTheme="majorHAnsi" w:hAnsiTheme="majorHAnsi"/>
                <w:sz w:val="28"/>
                <w:szCs w:val="28"/>
                <w:lang w:val="fr-FR"/>
              </w:rPr>
              <w:t>y</w:t>
            </w:r>
            <w:r w:rsidR="00A43696">
              <w:rPr>
                <w:rFonts w:asciiTheme="majorHAnsi" w:hAnsiTheme="majorHAnsi"/>
                <w:sz w:val="28"/>
                <w:szCs w:val="28"/>
                <w:lang w:val="fr-FR"/>
              </w:rPr>
              <w:t xml:space="preserve"> </w:t>
            </w:r>
            <w:r w:rsidR="007454ED">
              <w:rPr>
                <w:rFonts w:asciiTheme="majorHAnsi" w:hAnsiTheme="majorHAnsi"/>
                <w:sz w:val="28"/>
                <w:szCs w:val="28"/>
                <w:lang w:val="fr-FR"/>
              </w:rPr>
              <w:t>avait prescri</w:t>
            </w:r>
            <w:r w:rsidR="006B4960">
              <w:rPr>
                <w:rFonts w:asciiTheme="majorHAnsi" w:hAnsiTheme="majorHAnsi"/>
                <w:sz w:val="28"/>
                <w:szCs w:val="28"/>
                <w:lang w:val="fr-FR"/>
              </w:rPr>
              <w:t>ption d’antibiotiques sans évaluation systématique pour ces patients</w:t>
            </w:r>
            <w:r w:rsidR="00BC5E65">
              <w:rPr>
                <w:rFonts w:asciiTheme="majorHAnsi" w:hAnsiTheme="majorHAnsi"/>
                <w:sz w:val="28"/>
                <w:szCs w:val="28"/>
                <w:lang w:val="fr-FR"/>
              </w:rPr>
              <w:t xml:space="preserve">. </w:t>
            </w:r>
          </w:p>
          <w:p w:rsidR="00872AC8" w:rsidRDefault="00872AC8" w:rsidP="006B4960">
            <w:pPr>
              <w:rPr>
                <w:rFonts w:asciiTheme="majorHAnsi" w:hAnsiTheme="majorHAnsi"/>
                <w:sz w:val="28"/>
                <w:szCs w:val="28"/>
                <w:lang w:val="fr-FR"/>
              </w:rPr>
            </w:pPr>
          </w:p>
          <w:p w:rsidR="001F7F2A" w:rsidRDefault="006B4960" w:rsidP="006B4960">
            <w:pPr>
              <w:rPr>
                <w:rFonts w:asciiTheme="majorHAnsi" w:hAnsiTheme="majorHAnsi"/>
                <w:sz w:val="28"/>
                <w:szCs w:val="28"/>
                <w:lang w:val="fr-FR"/>
              </w:rPr>
            </w:pPr>
            <w:r>
              <w:rPr>
                <w:rFonts w:asciiTheme="majorHAnsi" w:hAnsiTheme="majorHAnsi"/>
                <w:sz w:val="28"/>
                <w:szCs w:val="28"/>
                <w:lang w:val="fr-FR"/>
              </w:rPr>
              <w:t xml:space="preserve">Je vous remercie de votre </w:t>
            </w:r>
            <w:r w:rsidR="00BC5E65">
              <w:rPr>
                <w:rFonts w:asciiTheme="majorHAnsi" w:hAnsiTheme="majorHAnsi"/>
                <w:sz w:val="28"/>
                <w:szCs w:val="28"/>
                <w:lang w:val="fr-FR"/>
              </w:rPr>
              <w:t xml:space="preserve">attention. </w:t>
            </w:r>
          </w:p>
          <w:p w:rsidR="00872AC8" w:rsidRPr="001D5593" w:rsidRDefault="00872AC8" w:rsidP="006B4960">
            <w:pPr>
              <w:rPr>
                <w:rFonts w:asciiTheme="majorHAnsi" w:hAnsiTheme="majorHAnsi"/>
                <w:sz w:val="28"/>
                <w:szCs w:val="28"/>
                <w:lang w:val="fr-FR"/>
              </w:rPr>
            </w:pPr>
          </w:p>
        </w:tc>
      </w:tr>
      <w:tr w:rsidR="006D5587" w:rsidRPr="00AE6742" w:rsidTr="00AD090C">
        <w:tc>
          <w:tcPr>
            <w:tcW w:w="1754" w:type="dxa"/>
          </w:tcPr>
          <w:p w:rsidR="001F7F2A" w:rsidRPr="001D5593" w:rsidRDefault="007454ED" w:rsidP="005C4A96">
            <w:pPr>
              <w:rPr>
                <w:rFonts w:asciiTheme="majorHAnsi" w:hAnsiTheme="majorHAnsi"/>
                <w:sz w:val="28"/>
                <w:szCs w:val="28"/>
                <w:lang w:val="fr-FR"/>
              </w:rPr>
            </w:pPr>
            <w:r>
              <w:rPr>
                <w:rFonts w:asciiTheme="majorHAnsi" w:hAnsiTheme="majorHAnsi"/>
                <w:sz w:val="28"/>
                <w:szCs w:val="28"/>
                <w:lang w:val="fr-FR"/>
              </w:rPr>
              <w:lastRenderedPageBreak/>
              <w:t>Annonceuse</w:t>
            </w:r>
            <w:r w:rsidR="0084523E" w:rsidRPr="001D5593">
              <w:rPr>
                <w:rFonts w:asciiTheme="majorHAnsi" w:hAnsiTheme="majorHAnsi"/>
                <w:sz w:val="28"/>
                <w:szCs w:val="28"/>
                <w:lang w:val="fr-FR"/>
              </w:rPr>
              <w:t>:</w:t>
            </w:r>
            <w:r w:rsidR="005C4A96">
              <w:rPr>
                <w:rFonts w:asciiTheme="majorHAnsi" w:hAnsiTheme="majorHAnsi"/>
                <w:sz w:val="28"/>
                <w:szCs w:val="28"/>
                <w:lang w:val="fr-FR"/>
              </w:rPr>
              <w:t xml:space="preserve"> </w:t>
            </w:r>
          </w:p>
        </w:tc>
        <w:tc>
          <w:tcPr>
            <w:tcW w:w="0" w:type="auto"/>
          </w:tcPr>
          <w:p w:rsidR="00226CB5" w:rsidRDefault="00226CB5" w:rsidP="00223E88">
            <w:pPr>
              <w:rPr>
                <w:rFonts w:asciiTheme="majorHAnsi" w:hAnsiTheme="majorHAnsi"/>
                <w:sz w:val="28"/>
                <w:szCs w:val="28"/>
                <w:lang w:val="fr-FR"/>
              </w:rPr>
            </w:pPr>
            <w:r>
              <w:rPr>
                <w:rFonts w:asciiTheme="majorHAnsi" w:hAnsiTheme="majorHAnsi"/>
                <w:sz w:val="28"/>
                <w:szCs w:val="28"/>
                <w:lang w:val="fr-FR"/>
              </w:rPr>
              <w:t xml:space="preserve">Merci docteur. </w:t>
            </w:r>
            <w:r w:rsidR="005319BC">
              <w:rPr>
                <w:rFonts w:asciiTheme="majorHAnsi" w:hAnsiTheme="majorHAnsi"/>
                <w:sz w:val="28"/>
                <w:szCs w:val="28"/>
                <w:lang w:val="fr-FR"/>
              </w:rPr>
              <w:t xml:space="preserve">Nous n’avons pas reçu de questions jusqu’à présent. </w:t>
            </w:r>
            <w:r>
              <w:rPr>
                <w:rFonts w:asciiTheme="majorHAnsi" w:hAnsiTheme="majorHAnsi"/>
                <w:sz w:val="28"/>
                <w:szCs w:val="28"/>
                <w:lang w:val="fr-FR"/>
              </w:rPr>
              <w:t xml:space="preserve">Je ne sais pas s’il y a des participants qui </w:t>
            </w:r>
            <w:r w:rsidR="005319BC">
              <w:rPr>
                <w:rFonts w:asciiTheme="majorHAnsi" w:hAnsiTheme="majorHAnsi"/>
                <w:sz w:val="28"/>
                <w:szCs w:val="28"/>
                <w:lang w:val="fr-FR"/>
              </w:rPr>
              <w:t xml:space="preserve">auraient des questions. Vous pourriez </w:t>
            </w:r>
            <w:r>
              <w:rPr>
                <w:rFonts w:asciiTheme="majorHAnsi" w:hAnsiTheme="majorHAnsi"/>
                <w:sz w:val="28"/>
                <w:szCs w:val="28"/>
                <w:lang w:val="fr-FR"/>
              </w:rPr>
              <w:t xml:space="preserve">toujours </w:t>
            </w:r>
            <w:r w:rsidR="005319BC">
              <w:rPr>
                <w:rFonts w:asciiTheme="majorHAnsi" w:hAnsiTheme="majorHAnsi"/>
                <w:sz w:val="28"/>
                <w:szCs w:val="28"/>
                <w:lang w:val="fr-FR"/>
              </w:rPr>
              <w:t>les envoyer</w:t>
            </w:r>
            <w:r>
              <w:rPr>
                <w:rFonts w:asciiTheme="majorHAnsi" w:hAnsiTheme="majorHAnsi"/>
                <w:sz w:val="28"/>
                <w:szCs w:val="28"/>
                <w:lang w:val="fr-FR"/>
              </w:rPr>
              <w:t>. Si non, ce sera la conclusion de</w:t>
            </w:r>
            <w:r w:rsidR="005319BC">
              <w:rPr>
                <w:rFonts w:asciiTheme="majorHAnsi" w:hAnsiTheme="majorHAnsi"/>
                <w:sz w:val="28"/>
                <w:szCs w:val="28"/>
                <w:lang w:val="fr-FR"/>
              </w:rPr>
              <w:t xml:space="preserve"> notre diffusion. </w:t>
            </w:r>
          </w:p>
          <w:p w:rsidR="009E3C34" w:rsidRDefault="009E3C34" w:rsidP="00223E88">
            <w:pPr>
              <w:rPr>
                <w:rFonts w:asciiTheme="majorHAnsi" w:hAnsiTheme="majorHAnsi"/>
                <w:sz w:val="28"/>
                <w:szCs w:val="28"/>
                <w:lang w:val="fr-FR"/>
              </w:rPr>
            </w:pPr>
          </w:p>
          <w:p w:rsidR="001F7F2A" w:rsidRDefault="005319BC" w:rsidP="00C61554">
            <w:pPr>
              <w:rPr>
                <w:rFonts w:asciiTheme="majorHAnsi" w:hAnsiTheme="majorHAnsi"/>
                <w:sz w:val="28"/>
                <w:szCs w:val="28"/>
              </w:rPr>
            </w:pPr>
            <w:r>
              <w:rPr>
                <w:rFonts w:asciiTheme="majorHAnsi" w:hAnsiTheme="majorHAnsi"/>
                <w:sz w:val="28"/>
                <w:szCs w:val="28"/>
                <w:lang w:val="fr-FR"/>
              </w:rPr>
              <w:t>N</w:t>
            </w:r>
            <w:r w:rsidR="00BC5E65">
              <w:rPr>
                <w:rFonts w:asciiTheme="majorHAnsi" w:hAnsiTheme="majorHAnsi"/>
                <w:sz w:val="28"/>
                <w:szCs w:val="28"/>
                <w:lang w:val="fr-FR"/>
              </w:rPr>
              <w:t xml:space="preserve">ous aimerions vous inviter à </w:t>
            </w:r>
            <w:r w:rsidR="007454ED">
              <w:rPr>
                <w:rFonts w:asciiTheme="majorHAnsi" w:hAnsiTheme="majorHAnsi"/>
                <w:sz w:val="28"/>
                <w:szCs w:val="28"/>
                <w:lang w:val="fr-FR"/>
              </w:rPr>
              <w:t>par</w:t>
            </w:r>
            <w:r>
              <w:rPr>
                <w:rFonts w:asciiTheme="majorHAnsi" w:hAnsiTheme="majorHAnsi"/>
                <w:sz w:val="28"/>
                <w:szCs w:val="28"/>
                <w:lang w:val="fr-FR"/>
              </w:rPr>
              <w:t>ticiper</w:t>
            </w:r>
            <w:r w:rsidR="007454ED">
              <w:rPr>
                <w:rFonts w:asciiTheme="majorHAnsi" w:hAnsiTheme="majorHAnsi"/>
                <w:sz w:val="28"/>
                <w:szCs w:val="28"/>
                <w:lang w:val="fr-FR"/>
              </w:rPr>
              <w:t xml:space="preserve"> à </w:t>
            </w:r>
            <w:r w:rsidR="00BC5E65">
              <w:rPr>
                <w:rFonts w:asciiTheme="majorHAnsi" w:hAnsiTheme="majorHAnsi"/>
                <w:sz w:val="28"/>
                <w:szCs w:val="28"/>
                <w:lang w:val="fr-FR"/>
              </w:rPr>
              <w:t xml:space="preserve">la prochaine session qui aura lieu à </w:t>
            </w:r>
            <w:r w:rsidR="00226CB5">
              <w:rPr>
                <w:rFonts w:asciiTheme="majorHAnsi" w:hAnsiTheme="majorHAnsi"/>
                <w:sz w:val="28"/>
                <w:szCs w:val="28"/>
                <w:lang w:val="fr-FR"/>
              </w:rPr>
              <w:t xml:space="preserve">deux heures du centre, et trois heures de l’est. Ce sera en anglais, et nous aurons le docteur Laura Saxinger. </w:t>
            </w:r>
            <w:r w:rsidR="00226CB5" w:rsidRPr="00226CB5">
              <w:rPr>
                <w:rFonts w:asciiTheme="majorHAnsi" w:hAnsiTheme="majorHAnsi"/>
                <w:sz w:val="28"/>
                <w:szCs w:val="28"/>
              </w:rPr>
              <w:t xml:space="preserve">Le thème, ce sera, </w:t>
            </w:r>
            <w:r w:rsidR="00226CB5" w:rsidRPr="002B650E">
              <w:rPr>
                <w:rFonts w:asciiTheme="majorHAnsi" w:hAnsiTheme="majorHAnsi"/>
                <w:i/>
                <w:sz w:val="28"/>
                <w:szCs w:val="28"/>
              </w:rPr>
              <w:t>antimicrobial stewardships in hospitals, new developments in the target reach</w:t>
            </w:r>
            <w:r w:rsidRPr="002B650E">
              <w:rPr>
                <w:rFonts w:asciiTheme="majorHAnsi" w:hAnsiTheme="majorHAnsi"/>
                <w:i/>
                <w:sz w:val="28"/>
                <w:szCs w:val="28"/>
              </w:rPr>
              <w:t xml:space="preserve"> environment.</w:t>
            </w:r>
            <w:r w:rsidR="009E3C34">
              <w:rPr>
                <w:rFonts w:asciiTheme="majorHAnsi" w:hAnsiTheme="majorHAnsi"/>
                <w:i/>
                <w:sz w:val="28"/>
                <w:szCs w:val="28"/>
              </w:rPr>
              <w:t xml:space="preserve"> </w:t>
            </w:r>
            <w:r w:rsidR="00226CB5" w:rsidRPr="005319BC">
              <w:rPr>
                <w:rFonts w:asciiTheme="majorHAnsi" w:hAnsiTheme="majorHAnsi"/>
                <w:sz w:val="28"/>
                <w:szCs w:val="28"/>
              </w:rPr>
              <w:t>Et la deuxième pr</w:t>
            </w:r>
            <w:r>
              <w:rPr>
                <w:rFonts w:asciiTheme="majorHAnsi" w:hAnsiTheme="majorHAnsi"/>
                <w:sz w:val="28"/>
                <w:szCs w:val="28"/>
              </w:rPr>
              <w:t>é</w:t>
            </w:r>
            <w:r w:rsidR="00226CB5" w:rsidRPr="005319BC">
              <w:rPr>
                <w:rFonts w:asciiTheme="majorHAnsi" w:hAnsiTheme="majorHAnsi"/>
                <w:sz w:val="28"/>
                <w:szCs w:val="28"/>
              </w:rPr>
              <w:t>sentation par le docteur Scott</w:t>
            </w:r>
            <w:r w:rsidR="007454ED" w:rsidRPr="005319BC">
              <w:rPr>
                <w:rFonts w:asciiTheme="majorHAnsi" w:hAnsiTheme="majorHAnsi"/>
                <w:sz w:val="28"/>
                <w:szCs w:val="28"/>
              </w:rPr>
              <w:t xml:space="preserve"> McEwen</w:t>
            </w:r>
            <w:r w:rsidR="00226CB5" w:rsidRPr="005319BC">
              <w:rPr>
                <w:rFonts w:asciiTheme="majorHAnsi" w:hAnsiTheme="majorHAnsi"/>
                <w:sz w:val="28"/>
                <w:szCs w:val="28"/>
              </w:rPr>
              <w:t xml:space="preserve">, </w:t>
            </w:r>
            <w:r w:rsidR="00226CB5" w:rsidRPr="002B650E">
              <w:rPr>
                <w:rFonts w:asciiTheme="majorHAnsi" w:hAnsiTheme="majorHAnsi"/>
                <w:i/>
                <w:sz w:val="28"/>
                <w:szCs w:val="28"/>
              </w:rPr>
              <w:t>antibiotic use</w:t>
            </w:r>
            <w:r w:rsidR="00BC5E65" w:rsidRPr="002B650E">
              <w:rPr>
                <w:rFonts w:asciiTheme="majorHAnsi" w:hAnsiTheme="majorHAnsi"/>
                <w:i/>
                <w:sz w:val="28"/>
                <w:szCs w:val="28"/>
              </w:rPr>
              <w:t xml:space="preserve"> in animals</w:t>
            </w:r>
            <w:r w:rsidR="00C61554" w:rsidRPr="002B650E">
              <w:rPr>
                <w:rFonts w:asciiTheme="majorHAnsi" w:hAnsiTheme="majorHAnsi"/>
                <w:i/>
                <w:sz w:val="28"/>
                <w:szCs w:val="28"/>
              </w:rPr>
              <w:t>,</w:t>
            </w:r>
            <w:r w:rsidR="00226CB5" w:rsidRPr="002B650E">
              <w:rPr>
                <w:rFonts w:asciiTheme="majorHAnsi" w:hAnsiTheme="majorHAnsi"/>
                <w:i/>
                <w:sz w:val="28"/>
                <w:szCs w:val="28"/>
              </w:rPr>
              <w:t xml:space="preserve"> how we</w:t>
            </w:r>
            <w:r w:rsidRPr="002B650E">
              <w:rPr>
                <w:rFonts w:asciiTheme="majorHAnsi" w:hAnsiTheme="majorHAnsi"/>
                <w:i/>
                <w:sz w:val="28"/>
                <w:szCs w:val="28"/>
              </w:rPr>
              <w:t xml:space="preserve"> affect resistance in bacteria of public health importance</w:t>
            </w:r>
            <w:r>
              <w:rPr>
                <w:rFonts w:asciiTheme="majorHAnsi" w:hAnsiTheme="majorHAnsi"/>
                <w:sz w:val="28"/>
                <w:szCs w:val="28"/>
              </w:rPr>
              <w:t>.</w:t>
            </w:r>
          </w:p>
          <w:p w:rsidR="009E3C34" w:rsidRDefault="009E3C34" w:rsidP="00C61554">
            <w:pPr>
              <w:rPr>
                <w:rFonts w:asciiTheme="majorHAnsi" w:hAnsiTheme="majorHAnsi"/>
                <w:sz w:val="28"/>
                <w:szCs w:val="28"/>
              </w:rPr>
            </w:pPr>
          </w:p>
          <w:p w:rsidR="00C61554" w:rsidRDefault="009E3C34" w:rsidP="009E3C34">
            <w:pPr>
              <w:rPr>
                <w:rFonts w:asciiTheme="majorHAnsi" w:hAnsiTheme="majorHAnsi"/>
                <w:sz w:val="28"/>
                <w:szCs w:val="28"/>
                <w:lang w:val="fr-FR"/>
              </w:rPr>
            </w:pPr>
            <w:r>
              <w:rPr>
                <w:rFonts w:asciiTheme="majorHAnsi" w:hAnsiTheme="majorHAnsi"/>
                <w:sz w:val="28"/>
                <w:szCs w:val="28"/>
                <w:lang w:val="fr-FR"/>
              </w:rPr>
              <w:t>J</w:t>
            </w:r>
            <w:r w:rsidR="00C61554" w:rsidRPr="00C61554">
              <w:rPr>
                <w:rFonts w:asciiTheme="majorHAnsi" w:hAnsiTheme="majorHAnsi"/>
                <w:sz w:val="28"/>
                <w:szCs w:val="28"/>
                <w:lang w:val="fr-FR"/>
              </w:rPr>
              <w:t xml:space="preserve">uste avant de nous déconnecter, </w:t>
            </w:r>
            <w:r w:rsidR="00C61554">
              <w:rPr>
                <w:rFonts w:asciiTheme="majorHAnsi" w:hAnsiTheme="majorHAnsi"/>
                <w:sz w:val="28"/>
                <w:szCs w:val="28"/>
                <w:lang w:val="fr-FR"/>
              </w:rPr>
              <w:t xml:space="preserve">nous aimerions beaucoup </w:t>
            </w:r>
            <w:r w:rsidR="00C61554">
              <w:rPr>
                <w:rFonts w:asciiTheme="majorHAnsi" w:hAnsiTheme="majorHAnsi"/>
                <w:sz w:val="28"/>
                <w:szCs w:val="28"/>
                <w:lang w:val="fr-FR"/>
              </w:rPr>
              <w:lastRenderedPageBreak/>
              <w:t>avoir vos commentaires sur la session d’aujourd’hui Ouvrez sur notre Site Web : Antibiotic Awareness Day Web Site. Et puis vous pourriez aussi nous envoyer un email pour vos commentaires, à ncci</w:t>
            </w:r>
            <w:r>
              <w:rPr>
                <w:rFonts w:asciiTheme="majorHAnsi" w:hAnsiTheme="majorHAnsi"/>
                <w:sz w:val="28"/>
                <w:szCs w:val="28"/>
                <w:lang w:val="fr-FR"/>
              </w:rPr>
              <w:t>d</w:t>
            </w:r>
            <w:r w:rsidR="00E07C8C" w:rsidRPr="002B650E">
              <w:rPr>
                <w:rFonts w:asciiTheme="majorHAnsi" w:hAnsiTheme="majorHAnsi"/>
                <w:sz w:val="28"/>
                <w:szCs w:val="28"/>
                <w:lang w:val="fr-FR"/>
              </w:rPr>
              <w:t>@</w:t>
            </w:r>
            <w:r w:rsidR="00C61554">
              <w:rPr>
                <w:rFonts w:asciiTheme="majorHAnsi" w:hAnsiTheme="majorHAnsi"/>
                <w:sz w:val="28"/>
                <w:szCs w:val="28"/>
                <w:lang w:val="fr-FR"/>
              </w:rPr>
              <w:t>ici</w:t>
            </w:r>
            <w:r>
              <w:rPr>
                <w:rFonts w:asciiTheme="majorHAnsi" w:hAnsiTheme="majorHAnsi"/>
                <w:sz w:val="28"/>
                <w:szCs w:val="28"/>
                <w:lang w:val="fr-FR"/>
              </w:rPr>
              <w:t>d</w:t>
            </w:r>
            <w:r w:rsidR="00C61554">
              <w:rPr>
                <w:rFonts w:asciiTheme="majorHAnsi" w:hAnsiTheme="majorHAnsi"/>
                <w:sz w:val="28"/>
                <w:szCs w:val="28"/>
                <w:lang w:val="fr-FR"/>
              </w:rPr>
              <w:t>.com. Merci de nous avoir rejoins aujourd’hui.</w:t>
            </w:r>
          </w:p>
          <w:p w:rsidR="009E3C34" w:rsidRPr="00C61554" w:rsidRDefault="009E3C34" w:rsidP="009E3C34">
            <w:pPr>
              <w:rPr>
                <w:rFonts w:asciiTheme="majorHAnsi" w:hAnsiTheme="majorHAnsi"/>
                <w:sz w:val="28"/>
                <w:szCs w:val="28"/>
                <w:lang w:val="fr-FR"/>
              </w:rPr>
            </w:pPr>
          </w:p>
        </w:tc>
      </w:tr>
      <w:tr w:rsidR="006557B3" w:rsidRPr="00226CB5" w:rsidTr="00AD090C">
        <w:tc>
          <w:tcPr>
            <w:tcW w:w="1754" w:type="dxa"/>
          </w:tcPr>
          <w:p w:rsidR="006557B3" w:rsidRPr="00C61554" w:rsidRDefault="006557B3" w:rsidP="00223E88">
            <w:pPr>
              <w:rPr>
                <w:rFonts w:asciiTheme="majorHAnsi" w:hAnsiTheme="majorHAnsi"/>
                <w:sz w:val="28"/>
                <w:szCs w:val="28"/>
                <w:lang w:val="fr-FR"/>
              </w:rPr>
            </w:pPr>
          </w:p>
        </w:tc>
        <w:tc>
          <w:tcPr>
            <w:tcW w:w="0" w:type="auto"/>
          </w:tcPr>
          <w:p w:rsidR="006557B3" w:rsidRPr="00226CB5" w:rsidRDefault="00223E88" w:rsidP="00880667">
            <w:pPr>
              <w:jc w:val="center"/>
              <w:rPr>
                <w:rFonts w:asciiTheme="majorHAnsi" w:hAnsiTheme="majorHAnsi"/>
                <w:b/>
                <w:color w:val="FF0000"/>
                <w:sz w:val="28"/>
                <w:szCs w:val="28"/>
                <w:lang w:val="fr-FR"/>
              </w:rPr>
            </w:pPr>
            <w:r w:rsidRPr="00226CB5">
              <w:rPr>
                <w:rFonts w:asciiTheme="majorHAnsi" w:hAnsiTheme="majorHAnsi"/>
                <w:b/>
                <w:color w:val="FF0000"/>
                <w:sz w:val="28"/>
                <w:szCs w:val="28"/>
                <w:lang w:val="fr-FR"/>
              </w:rPr>
              <w:t>END OF RECORDING</w:t>
            </w:r>
          </w:p>
        </w:tc>
      </w:tr>
      <w:tr w:rsidR="00CB683C" w:rsidTr="00AD090C">
        <w:tc>
          <w:tcPr>
            <w:tcW w:w="1754" w:type="dxa"/>
          </w:tcPr>
          <w:p w:rsidR="00CB683C" w:rsidRPr="00226CB5" w:rsidRDefault="00CB683C" w:rsidP="00223E88">
            <w:pPr>
              <w:rPr>
                <w:rFonts w:asciiTheme="majorHAnsi" w:hAnsiTheme="majorHAnsi"/>
                <w:sz w:val="28"/>
                <w:szCs w:val="28"/>
                <w:lang w:val="fr-FR"/>
              </w:rPr>
            </w:pPr>
          </w:p>
        </w:tc>
        <w:tc>
          <w:tcPr>
            <w:tcW w:w="0" w:type="auto"/>
          </w:tcPr>
          <w:p w:rsidR="005A1B5B" w:rsidRPr="00AB3DFF" w:rsidRDefault="00CB683C" w:rsidP="00CB683C">
            <w:pPr>
              <w:jc w:val="center"/>
              <w:rPr>
                <w:rFonts w:asciiTheme="majorHAnsi" w:hAnsiTheme="majorHAnsi"/>
                <w:b/>
                <w:sz w:val="28"/>
                <w:szCs w:val="28"/>
              </w:rPr>
            </w:pPr>
            <w:r w:rsidRPr="00AB3DFF">
              <w:rPr>
                <w:rFonts w:asciiTheme="majorHAnsi" w:hAnsiTheme="majorHAnsi"/>
                <w:b/>
                <w:color w:val="C00000"/>
                <w:sz w:val="28"/>
                <w:szCs w:val="28"/>
                <w:u w:val="single"/>
              </w:rPr>
              <w:t>TRANSCRI</w:t>
            </w:r>
            <w:r w:rsidR="005E165F" w:rsidRPr="00AB3DFF">
              <w:rPr>
                <w:rFonts w:asciiTheme="majorHAnsi" w:hAnsiTheme="majorHAnsi"/>
                <w:b/>
                <w:color w:val="C00000"/>
                <w:sz w:val="28"/>
                <w:szCs w:val="28"/>
                <w:u w:val="single"/>
              </w:rPr>
              <w:t>PTIONIST</w:t>
            </w:r>
            <w:r w:rsidRPr="00AB3DFF">
              <w:rPr>
                <w:rFonts w:asciiTheme="majorHAnsi" w:hAnsiTheme="majorHAnsi"/>
                <w:b/>
                <w:color w:val="C00000"/>
                <w:sz w:val="28"/>
                <w:szCs w:val="28"/>
                <w:u w:val="single"/>
              </w:rPr>
              <w:t>’S NOTE</w:t>
            </w:r>
            <w:r w:rsidR="005E165F" w:rsidRPr="00AB3DFF">
              <w:rPr>
                <w:rFonts w:asciiTheme="majorHAnsi" w:hAnsiTheme="majorHAnsi"/>
                <w:b/>
                <w:color w:val="C00000"/>
                <w:sz w:val="28"/>
                <w:szCs w:val="28"/>
                <w:u w:val="single"/>
              </w:rPr>
              <w:t>S</w:t>
            </w:r>
            <w:r w:rsidRPr="00AB3DFF">
              <w:rPr>
                <w:rFonts w:asciiTheme="majorHAnsi" w:hAnsiTheme="majorHAnsi"/>
                <w:b/>
                <w:sz w:val="28"/>
                <w:szCs w:val="28"/>
              </w:rPr>
              <w:t xml:space="preserve">: </w:t>
            </w:r>
            <w:r w:rsidR="005A1B5B" w:rsidRPr="00AB3DFF">
              <w:rPr>
                <w:rFonts w:asciiTheme="majorHAnsi" w:hAnsiTheme="majorHAnsi"/>
                <w:b/>
                <w:sz w:val="28"/>
                <w:szCs w:val="28"/>
              </w:rPr>
              <w:t xml:space="preserve"> </w:t>
            </w:r>
          </w:p>
          <w:p w:rsidR="00CB683C" w:rsidRPr="00223E88" w:rsidRDefault="005A1B5B" w:rsidP="00842392">
            <w:pPr>
              <w:rPr>
                <w:rFonts w:asciiTheme="majorHAnsi" w:hAnsiTheme="majorHAnsi"/>
                <w:b/>
                <w:color w:val="FF0000"/>
                <w:sz w:val="28"/>
                <w:szCs w:val="28"/>
              </w:rPr>
            </w:pPr>
            <w:r w:rsidRPr="00AB3DFF">
              <w:rPr>
                <w:rFonts w:asciiTheme="majorHAnsi" w:hAnsiTheme="majorHAnsi"/>
                <w:b/>
                <w:sz w:val="28"/>
                <w:szCs w:val="28"/>
              </w:rPr>
              <w:t>|  |</w:t>
            </w:r>
            <w:r w:rsidR="005E165F" w:rsidRPr="00AB3DFF">
              <w:rPr>
                <w:rFonts w:asciiTheme="majorHAnsi" w:hAnsiTheme="majorHAnsi"/>
                <w:b/>
                <w:sz w:val="28"/>
                <w:szCs w:val="28"/>
              </w:rPr>
              <w:t xml:space="preserve"> </w:t>
            </w:r>
            <w:r w:rsidRPr="00AB3DFF">
              <w:rPr>
                <w:rFonts w:asciiTheme="majorHAnsi" w:hAnsiTheme="majorHAnsi"/>
                <w:b/>
                <w:sz w:val="28"/>
                <w:szCs w:val="28"/>
              </w:rPr>
              <w:t xml:space="preserve">contain words that </w:t>
            </w:r>
            <w:r w:rsidR="005E165F" w:rsidRPr="00AB3DFF">
              <w:rPr>
                <w:rFonts w:asciiTheme="majorHAnsi" w:hAnsiTheme="majorHAnsi"/>
                <w:b/>
                <w:sz w:val="28"/>
                <w:szCs w:val="28"/>
              </w:rPr>
              <w:t xml:space="preserve">are </w:t>
            </w:r>
            <w:r w:rsidR="00A62827" w:rsidRPr="00AB3DFF">
              <w:rPr>
                <w:rFonts w:asciiTheme="majorHAnsi" w:hAnsiTheme="majorHAnsi"/>
                <w:b/>
                <w:sz w:val="28"/>
                <w:szCs w:val="28"/>
              </w:rPr>
              <w:t xml:space="preserve">either </w:t>
            </w:r>
            <w:r w:rsidR="005E165F" w:rsidRPr="00AB3DFF">
              <w:rPr>
                <w:rFonts w:asciiTheme="majorHAnsi" w:hAnsiTheme="majorHAnsi"/>
                <w:b/>
                <w:sz w:val="28"/>
                <w:szCs w:val="28"/>
              </w:rPr>
              <w:t xml:space="preserve">unknown to me </w:t>
            </w:r>
            <w:r w:rsidR="00A62827" w:rsidRPr="00AB3DFF">
              <w:rPr>
                <w:rFonts w:asciiTheme="majorHAnsi" w:hAnsiTheme="majorHAnsi"/>
                <w:b/>
                <w:sz w:val="28"/>
                <w:szCs w:val="28"/>
              </w:rPr>
              <w:t xml:space="preserve">or </w:t>
            </w:r>
            <w:r w:rsidRPr="00AB3DFF">
              <w:rPr>
                <w:rFonts w:asciiTheme="majorHAnsi" w:hAnsiTheme="majorHAnsi"/>
                <w:b/>
                <w:sz w:val="28"/>
                <w:szCs w:val="28"/>
              </w:rPr>
              <w:t xml:space="preserve">that </w:t>
            </w:r>
            <w:r w:rsidR="00A62827" w:rsidRPr="00AB3DFF">
              <w:rPr>
                <w:rFonts w:asciiTheme="majorHAnsi" w:hAnsiTheme="majorHAnsi"/>
                <w:b/>
                <w:sz w:val="28"/>
                <w:szCs w:val="28"/>
              </w:rPr>
              <w:t xml:space="preserve">I can’t </w:t>
            </w:r>
            <w:r w:rsidR="00A62827">
              <w:rPr>
                <w:rFonts w:asciiTheme="majorHAnsi" w:hAnsiTheme="majorHAnsi"/>
                <w:b/>
                <w:sz w:val="28"/>
                <w:szCs w:val="28"/>
              </w:rPr>
              <w:t xml:space="preserve">quite make out. </w:t>
            </w:r>
          </w:p>
        </w:tc>
      </w:tr>
    </w:tbl>
    <w:p w:rsidR="008E6E08" w:rsidRDefault="008E6E08" w:rsidP="002B2C29"/>
    <w:sectPr w:rsidR="008E6E08" w:rsidSect="001F7F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56" w:rsidRDefault="00261556" w:rsidP="006D5587">
      <w:r>
        <w:separator/>
      </w:r>
    </w:p>
  </w:endnote>
  <w:endnote w:type="continuationSeparator" w:id="0">
    <w:p w:rsidR="00261556" w:rsidRDefault="00261556" w:rsidP="006D55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AA" w:rsidRDefault="000F6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72145"/>
      <w:docPartObj>
        <w:docPartGallery w:val="Page Numbers (Bottom of Page)"/>
        <w:docPartUnique/>
      </w:docPartObj>
    </w:sdtPr>
    <w:sdtContent>
      <w:p w:rsidR="00774168" w:rsidRDefault="006655E3">
        <w:pPr>
          <w:pStyle w:val="Footer"/>
        </w:pPr>
        <w:r w:rsidRPr="006655E3">
          <w:rPr>
            <w:noProof/>
            <w:lang w:val="en-US" w:eastAsia="zh-TW"/>
          </w:rPr>
          <w:pict>
            <v:group id="_x0000_s2049" style="position:absolute;margin-left:-176.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774168" w:rsidRDefault="006655E3">
                      <w:pPr>
                        <w:pStyle w:val="Footer"/>
                        <w:jc w:val="center"/>
                        <w:rPr>
                          <w:sz w:val="16"/>
                          <w:szCs w:val="16"/>
                        </w:rPr>
                      </w:pPr>
                      <w:fldSimple w:instr=" PAGE    \* MERGEFORMAT ">
                        <w:r w:rsidR="000F68AA" w:rsidRPr="000F68AA">
                          <w:rPr>
                            <w:noProof/>
                            <w:sz w:val="16"/>
                            <w:szCs w:val="16"/>
                          </w:rPr>
                          <w:t>4</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AA" w:rsidRDefault="000F6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56" w:rsidRDefault="00261556" w:rsidP="006D5587">
      <w:r>
        <w:separator/>
      </w:r>
    </w:p>
  </w:footnote>
  <w:footnote w:type="continuationSeparator" w:id="0">
    <w:p w:rsidR="00261556" w:rsidRDefault="00261556" w:rsidP="006D5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AA" w:rsidRDefault="000F6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7365D" w:themeColor="text2" w:themeShade="BF"/>
        <w:sz w:val="28"/>
        <w:szCs w:val="28"/>
        <w:lang w:val="fr-FR"/>
      </w:rPr>
      <w:alias w:val="Title"/>
      <w:id w:val="77887899"/>
      <w:placeholder>
        <w:docPart w:val="F5D74D8E38C248A4AA813761BC0143D9"/>
      </w:placeholder>
      <w:dataBinding w:prefixMappings="xmlns:ns0='http://schemas.openxmlformats.org/package/2006/metadata/core-properties' xmlns:ns1='http://purl.org/dc/elements/1.1/'" w:xpath="/ns0:coreProperties[1]/ns1:title[1]" w:storeItemID="{6C3C8BC8-F283-45AE-878A-BAB7291924A1}"/>
      <w:text/>
    </w:sdtPr>
    <w:sdtContent>
      <w:p w:rsidR="00774168" w:rsidRPr="00DB5A28" w:rsidRDefault="00774168">
        <w:pPr>
          <w:pStyle w:val="Header"/>
          <w:tabs>
            <w:tab w:val="left" w:pos="2580"/>
            <w:tab w:val="left" w:pos="2985"/>
          </w:tabs>
          <w:spacing w:after="120" w:line="276" w:lineRule="auto"/>
          <w:jc w:val="right"/>
          <w:rPr>
            <w:b/>
            <w:bCs/>
            <w:color w:val="1F497D" w:themeColor="text2"/>
            <w:sz w:val="28"/>
            <w:szCs w:val="28"/>
            <w:lang w:val="fr-FR"/>
          </w:rPr>
        </w:pPr>
        <w:r w:rsidRPr="00DB5A28">
          <w:rPr>
            <w:b/>
            <w:bCs/>
            <w:color w:val="17365D" w:themeColor="text2" w:themeShade="BF"/>
            <w:sz w:val="28"/>
            <w:szCs w:val="28"/>
            <w:lang w:val="fr-FR"/>
          </w:rPr>
          <w:t>Journée de sensibilisation aux antibiotiques</w:t>
        </w:r>
      </w:p>
    </w:sdtContent>
  </w:sdt>
  <w:sdt>
    <w:sdtPr>
      <w:rPr>
        <w:color w:val="17365D" w:themeColor="text2" w:themeShade="BF"/>
      </w:rPr>
      <w:alias w:val="Subtitle"/>
      <w:id w:val="77887903"/>
      <w:placeholder>
        <w:docPart w:val="F347EA9959ED4BC7B665DA83F24445E1"/>
      </w:placeholder>
      <w:dataBinding w:prefixMappings="xmlns:ns0='http://schemas.openxmlformats.org/package/2006/metadata/core-properties' xmlns:ns1='http://purl.org/dc/elements/1.1/'" w:xpath="/ns0:coreProperties[1]/ns1:subject[1]" w:storeItemID="{6C3C8BC8-F283-45AE-878A-BAB7291924A1}"/>
      <w:text/>
    </w:sdtPr>
    <w:sdtContent>
      <w:p w:rsidR="00774168" w:rsidRPr="00FD5D46" w:rsidRDefault="000F68AA">
        <w:pPr>
          <w:pStyle w:val="Header"/>
          <w:tabs>
            <w:tab w:val="left" w:pos="2580"/>
            <w:tab w:val="left" w:pos="2985"/>
          </w:tabs>
          <w:spacing w:after="120" w:line="276" w:lineRule="auto"/>
          <w:jc w:val="right"/>
          <w:rPr>
            <w:color w:val="244061" w:themeColor="accent1" w:themeShade="80"/>
          </w:rPr>
        </w:pPr>
        <w:r>
          <w:rPr>
            <w:color w:val="17365D" w:themeColor="text2" w:themeShade="BF"/>
            <w:lang w:val="en-US"/>
          </w:rPr>
          <w:t>Mounchili, Dutil, Steben</w:t>
        </w:r>
      </w:p>
    </w:sdtContent>
  </w:sdt>
  <w:p w:rsidR="00774168" w:rsidRDefault="00774168">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p>
  <w:p w:rsidR="00774168" w:rsidRDefault="00774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AA" w:rsidRDefault="000F6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670"/>
    <w:multiLevelType w:val="hybridMultilevel"/>
    <w:tmpl w:val="F4D8C6FE"/>
    <w:lvl w:ilvl="0" w:tplc="C2C0B7D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rsids>
    <w:rsidRoot w:val="00BC2D5F"/>
    <w:rsid w:val="00010FDF"/>
    <w:rsid w:val="0001172D"/>
    <w:rsid w:val="00013E4A"/>
    <w:rsid w:val="00020934"/>
    <w:rsid w:val="00024F0F"/>
    <w:rsid w:val="0002580A"/>
    <w:rsid w:val="000438BA"/>
    <w:rsid w:val="00044483"/>
    <w:rsid w:val="00050C73"/>
    <w:rsid w:val="000542B1"/>
    <w:rsid w:val="00057355"/>
    <w:rsid w:val="0009062E"/>
    <w:rsid w:val="00096871"/>
    <w:rsid w:val="000A013C"/>
    <w:rsid w:val="000A1454"/>
    <w:rsid w:val="000A4E75"/>
    <w:rsid w:val="000A7FFA"/>
    <w:rsid w:val="000B0D0C"/>
    <w:rsid w:val="000B235C"/>
    <w:rsid w:val="000E053B"/>
    <w:rsid w:val="000F68AA"/>
    <w:rsid w:val="00113204"/>
    <w:rsid w:val="00115B86"/>
    <w:rsid w:val="001207E9"/>
    <w:rsid w:val="0012557F"/>
    <w:rsid w:val="00133AF8"/>
    <w:rsid w:val="001378AF"/>
    <w:rsid w:val="001449E6"/>
    <w:rsid w:val="00150303"/>
    <w:rsid w:val="00151DC1"/>
    <w:rsid w:val="001522C9"/>
    <w:rsid w:val="0015602C"/>
    <w:rsid w:val="00165C68"/>
    <w:rsid w:val="00172F0E"/>
    <w:rsid w:val="00177ED2"/>
    <w:rsid w:val="0018559A"/>
    <w:rsid w:val="0019263C"/>
    <w:rsid w:val="00194EE9"/>
    <w:rsid w:val="001A08D6"/>
    <w:rsid w:val="001A7EBE"/>
    <w:rsid w:val="001B17F6"/>
    <w:rsid w:val="001B2096"/>
    <w:rsid w:val="001C3502"/>
    <w:rsid w:val="001C6FB5"/>
    <w:rsid w:val="001D1EC3"/>
    <w:rsid w:val="001D5593"/>
    <w:rsid w:val="001E06C7"/>
    <w:rsid w:val="001E22E9"/>
    <w:rsid w:val="001F445C"/>
    <w:rsid w:val="001F647B"/>
    <w:rsid w:val="001F7F2A"/>
    <w:rsid w:val="00207BFF"/>
    <w:rsid w:val="002157BE"/>
    <w:rsid w:val="00222BBF"/>
    <w:rsid w:val="00223E88"/>
    <w:rsid w:val="0022442F"/>
    <w:rsid w:val="00226CB5"/>
    <w:rsid w:val="00230FAD"/>
    <w:rsid w:val="00233B4B"/>
    <w:rsid w:val="002343DE"/>
    <w:rsid w:val="00236262"/>
    <w:rsid w:val="00236647"/>
    <w:rsid w:val="00246528"/>
    <w:rsid w:val="00255BDD"/>
    <w:rsid w:val="00261556"/>
    <w:rsid w:val="002621E0"/>
    <w:rsid w:val="0026304D"/>
    <w:rsid w:val="0026600C"/>
    <w:rsid w:val="0027541D"/>
    <w:rsid w:val="002820BC"/>
    <w:rsid w:val="00284CCD"/>
    <w:rsid w:val="00295BCB"/>
    <w:rsid w:val="002A0DA0"/>
    <w:rsid w:val="002A16D4"/>
    <w:rsid w:val="002A3117"/>
    <w:rsid w:val="002B03B3"/>
    <w:rsid w:val="002B1C07"/>
    <w:rsid w:val="002B2C29"/>
    <w:rsid w:val="002B4676"/>
    <w:rsid w:val="002B5DAF"/>
    <w:rsid w:val="002B650E"/>
    <w:rsid w:val="002B6E34"/>
    <w:rsid w:val="002C29F6"/>
    <w:rsid w:val="002C5A13"/>
    <w:rsid w:val="002D002A"/>
    <w:rsid w:val="002E54E2"/>
    <w:rsid w:val="002E5B40"/>
    <w:rsid w:val="002F407B"/>
    <w:rsid w:val="002F5E92"/>
    <w:rsid w:val="003023F8"/>
    <w:rsid w:val="00311B51"/>
    <w:rsid w:val="00312A8C"/>
    <w:rsid w:val="0031655A"/>
    <w:rsid w:val="0032074F"/>
    <w:rsid w:val="00323E7D"/>
    <w:rsid w:val="00325D43"/>
    <w:rsid w:val="003333FA"/>
    <w:rsid w:val="00343370"/>
    <w:rsid w:val="00345EE2"/>
    <w:rsid w:val="00351D11"/>
    <w:rsid w:val="00360758"/>
    <w:rsid w:val="003626C8"/>
    <w:rsid w:val="00362B22"/>
    <w:rsid w:val="003759F6"/>
    <w:rsid w:val="00375F83"/>
    <w:rsid w:val="003838F0"/>
    <w:rsid w:val="00386A14"/>
    <w:rsid w:val="0039041E"/>
    <w:rsid w:val="003A228F"/>
    <w:rsid w:val="003A60E5"/>
    <w:rsid w:val="003B6D4B"/>
    <w:rsid w:val="003C4472"/>
    <w:rsid w:val="003C6FDA"/>
    <w:rsid w:val="003D251C"/>
    <w:rsid w:val="003D52FE"/>
    <w:rsid w:val="003E05AA"/>
    <w:rsid w:val="003E1644"/>
    <w:rsid w:val="003E68AC"/>
    <w:rsid w:val="003F1919"/>
    <w:rsid w:val="00401375"/>
    <w:rsid w:val="0041658D"/>
    <w:rsid w:val="0042112F"/>
    <w:rsid w:val="00421F57"/>
    <w:rsid w:val="00422D9F"/>
    <w:rsid w:val="004241E5"/>
    <w:rsid w:val="00426411"/>
    <w:rsid w:val="0043272D"/>
    <w:rsid w:val="00433E1A"/>
    <w:rsid w:val="004340DD"/>
    <w:rsid w:val="00434FB9"/>
    <w:rsid w:val="00437D8E"/>
    <w:rsid w:val="0044303C"/>
    <w:rsid w:val="00445422"/>
    <w:rsid w:val="00445C13"/>
    <w:rsid w:val="00450404"/>
    <w:rsid w:val="00451BD0"/>
    <w:rsid w:val="00460EAE"/>
    <w:rsid w:val="004642CD"/>
    <w:rsid w:val="00467863"/>
    <w:rsid w:val="00475803"/>
    <w:rsid w:val="004769E2"/>
    <w:rsid w:val="00477007"/>
    <w:rsid w:val="00477663"/>
    <w:rsid w:val="00484086"/>
    <w:rsid w:val="00485356"/>
    <w:rsid w:val="00485DD4"/>
    <w:rsid w:val="0049113F"/>
    <w:rsid w:val="004916EC"/>
    <w:rsid w:val="00492531"/>
    <w:rsid w:val="004B6B4B"/>
    <w:rsid w:val="004C0515"/>
    <w:rsid w:val="004C1438"/>
    <w:rsid w:val="004C7414"/>
    <w:rsid w:val="004D0DE3"/>
    <w:rsid w:val="004D1F0D"/>
    <w:rsid w:val="004D26A0"/>
    <w:rsid w:val="004D2CF2"/>
    <w:rsid w:val="004D44D1"/>
    <w:rsid w:val="004F0101"/>
    <w:rsid w:val="004F0405"/>
    <w:rsid w:val="004F2D78"/>
    <w:rsid w:val="004F2DB8"/>
    <w:rsid w:val="00500083"/>
    <w:rsid w:val="005065EE"/>
    <w:rsid w:val="00511A54"/>
    <w:rsid w:val="00512966"/>
    <w:rsid w:val="00513604"/>
    <w:rsid w:val="005179CD"/>
    <w:rsid w:val="005258BD"/>
    <w:rsid w:val="0052687A"/>
    <w:rsid w:val="005319BC"/>
    <w:rsid w:val="00540493"/>
    <w:rsid w:val="005504B0"/>
    <w:rsid w:val="005514E2"/>
    <w:rsid w:val="00552195"/>
    <w:rsid w:val="00552D96"/>
    <w:rsid w:val="005537C6"/>
    <w:rsid w:val="00555808"/>
    <w:rsid w:val="005560B2"/>
    <w:rsid w:val="0057082D"/>
    <w:rsid w:val="00571D63"/>
    <w:rsid w:val="00576FD0"/>
    <w:rsid w:val="00581110"/>
    <w:rsid w:val="00584B56"/>
    <w:rsid w:val="0058525A"/>
    <w:rsid w:val="00591CA3"/>
    <w:rsid w:val="005A1AEE"/>
    <w:rsid w:val="005A1B5B"/>
    <w:rsid w:val="005A5B57"/>
    <w:rsid w:val="005A5BA5"/>
    <w:rsid w:val="005B1383"/>
    <w:rsid w:val="005B4240"/>
    <w:rsid w:val="005B5348"/>
    <w:rsid w:val="005B5578"/>
    <w:rsid w:val="005C013A"/>
    <w:rsid w:val="005C367C"/>
    <w:rsid w:val="005C4A96"/>
    <w:rsid w:val="005D152C"/>
    <w:rsid w:val="005D1FA1"/>
    <w:rsid w:val="005D2641"/>
    <w:rsid w:val="005E165F"/>
    <w:rsid w:val="005E6842"/>
    <w:rsid w:val="005F231D"/>
    <w:rsid w:val="00602336"/>
    <w:rsid w:val="00610D43"/>
    <w:rsid w:val="00613576"/>
    <w:rsid w:val="00620B5A"/>
    <w:rsid w:val="0062797B"/>
    <w:rsid w:val="00633F06"/>
    <w:rsid w:val="006402A0"/>
    <w:rsid w:val="00641128"/>
    <w:rsid w:val="00641B3A"/>
    <w:rsid w:val="00643150"/>
    <w:rsid w:val="00652A5D"/>
    <w:rsid w:val="006557B3"/>
    <w:rsid w:val="00660B50"/>
    <w:rsid w:val="006646D5"/>
    <w:rsid w:val="006655E3"/>
    <w:rsid w:val="00665ACE"/>
    <w:rsid w:val="00671897"/>
    <w:rsid w:val="00680D7C"/>
    <w:rsid w:val="00681772"/>
    <w:rsid w:val="006905E3"/>
    <w:rsid w:val="00692C7B"/>
    <w:rsid w:val="00697196"/>
    <w:rsid w:val="006A196B"/>
    <w:rsid w:val="006A2DAC"/>
    <w:rsid w:val="006A47EC"/>
    <w:rsid w:val="006B4238"/>
    <w:rsid w:val="006B4960"/>
    <w:rsid w:val="006C0F39"/>
    <w:rsid w:val="006C4BE2"/>
    <w:rsid w:val="006D08DD"/>
    <w:rsid w:val="006D5587"/>
    <w:rsid w:val="006D5F3E"/>
    <w:rsid w:val="006E2AFA"/>
    <w:rsid w:val="006E33B7"/>
    <w:rsid w:val="006E37B2"/>
    <w:rsid w:val="006E728D"/>
    <w:rsid w:val="006E7C55"/>
    <w:rsid w:val="006F40FC"/>
    <w:rsid w:val="00706F4B"/>
    <w:rsid w:val="00715FC0"/>
    <w:rsid w:val="0071618C"/>
    <w:rsid w:val="00725CB2"/>
    <w:rsid w:val="00731004"/>
    <w:rsid w:val="00736F3A"/>
    <w:rsid w:val="007421B5"/>
    <w:rsid w:val="007454ED"/>
    <w:rsid w:val="007513BE"/>
    <w:rsid w:val="00754AEF"/>
    <w:rsid w:val="00766FF9"/>
    <w:rsid w:val="00767432"/>
    <w:rsid w:val="00774168"/>
    <w:rsid w:val="00775D00"/>
    <w:rsid w:val="00782F10"/>
    <w:rsid w:val="00790E22"/>
    <w:rsid w:val="007950CC"/>
    <w:rsid w:val="00796D5E"/>
    <w:rsid w:val="007A21FA"/>
    <w:rsid w:val="007A2A05"/>
    <w:rsid w:val="007B309D"/>
    <w:rsid w:val="007C7E88"/>
    <w:rsid w:val="007D337B"/>
    <w:rsid w:val="007D6915"/>
    <w:rsid w:val="007D6D8F"/>
    <w:rsid w:val="007E3868"/>
    <w:rsid w:val="007E5CDA"/>
    <w:rsid w:val="007E7456"/>
    <w:rsid w:val="007E7792"/>
    <w:rsid w:val="007F291B"/>
    <w:rsid w:val="007F3ACF"/>
    <w:rsid w:val="007F4183"/>
    <w:rsid w:val="00833362"/>
    <w:rsid w:val="00834C4B"/>
    <w:rsid w:val="008375F9"/>
    <w:rsid w:val="008419B8"/>
    <w:rsid w:val="00842392"/>
    <w:rsid w:val="00843EBA"/>
    <w:rsid w:val="0084523E"/>
    <w:rsid w:val="008540FE"/>
    <w:rsid w:val="00856810"/>
    <w:rsid w:val="0086164F"/>
    <w:rsid w:val="00872AC8"/>
    <w:rsid w:val="00873850"/>
    <w:rsid w:val="008800C5"/>
    <w:rsid w:val="00880667"/>
    <w:rsid w:val="0088717D"/>
    <w:rsid w:val="00890329"/>
    <w:rsid w:val="00892924"/>
    <w:rsid w:val="00895E64"/>
    <w:rsid w:val="008A2A04"/>
    <w:rsid w:val="008A39DC"/>
    <w:rsid w:val="008B3912"/>
    <w:rsid w:val="008B6061"/>
    <w:rsid w:val="008C237E"/>
    <w:rsid w:val="008D5AD0"/>
    <w:rsid w:val="008E3053"/>
    <w:rsid w:val="008E6ABF"/>
    <w:rsid w:val="008E6E08"/>
    <w:rsid w:val="008E71F0"/>
    <w:rsid w:val="008F5C4E"/>
    <w:rsid w:val="00901DD4"/>
    <w:rsid w:val="00905774"/>
    <w:rsid w:val="00915A87"/>
    <w:rsid w:val="00917B5C"/>
    <w:rsid w:val="00922190"/>
    <w:rsid w:val="00926CC7"/>
    <w:rsid w:val="00931342"/>
    <w:rsid w:val="0094365E"/>
    <w:rsid w:val="00951892"/>
    <w:rsid w:val="00957035"/>
    <w:rsid w:val="00970829"/>
    <w:rsid w:val="00972496"/>
    <w:rsid w:val="00973759"/>
    <w:rsid w:val="009855F7"/>
    <w:rsid w:val="00994924"/>
    <w:rsid w:val="00996E60"/>
    <w:rsid w:val="009C30A9"/>
    <w:rsid w:val="009D12BA"/>
    <w:rsid w:val="009D613E"/>
    <w:rsid w:val="009E0DD5"/>
    <w:rsid w:val="009E3C34"/>
    <w:rsid w:val="009F0A60"/>
    <w:rsid w:val="00A04640"/>
    <w:rsid w:val="00A11F79"/>
    <w:rsid w:val="00A123C9"/>
    <w:rsid w:val="00A31B21"/>
    <w:rsid w:val="00A32E14"/>
    <w:rsid w:val="00A41AC5"/>
    <w:rsid w:val="00A43696"/>
    <w:rsid w:val="00A45117"/>
    <w:rsid w:val="00A45679"/>
    <w:rsid w:val="00A51AB4"/>
    <w:rsid w:val="00A62827"/>
    <w:rsid w:val="00A6395C"/>
    <w:rsid w:val="00A63D58"/>
    <w:rsid w:val="00A81F9D"/>
    <w:rsid w:val="00A859FF"/>
    <w:rsid w:val="00A957BE"/>
    <w:rsid w:val="00AA25F7"/>
    <w:rsid w:val="00AA27D2"/>
    <w:rsid w:val="00AB3DFF"/>
    <w:rsid w:val="00AC05C0"/>
    <w:rsid w:val="00AC173D"/>
    <w:rsid w:val="00AD090C"/>
    <w:rsid w:val="00AD3553"/>
    <w:rsid w:val="00AE1C92"/>
    <w:rsid w:val="00AE560F"/>
    <w:rsid w:val="00AE6742"/>
    <w:rsid w:val="00AF11FE"/>
    <w:rsid w:val="00B01DD7"/>
    <w:rsid w:val="00B06326"/>
    <w:rsid w:val="00B119DD"/>
    <w:rsid w:val="00B21C67"/>
    <w:rsid w:val="00B24F5A"/>
    <w:rsid w:val="00B44AAC"/>
    <w:rsid w:val="00B45D27"/>
    <w:rsid w:val="00B47598"/>
    <w:rsid w:val="00B6237A"/>
    <w:rsid w:val="00B803FB"/>
    <w:rsid w:val="00B85FDE"/>
    <w:rsid w:val="00B902DD"/>
    <w:rsid w:val="00B90C94"/>
    <w:rsid w:val="00B92FF4"/>
    <w:rsid w:val="00BA3AC7"/>
    <w:rsid w:val="00BA62C7"/>
    <w:rsid w:val="00BA70C4"/>
    <w:rsid w:val="00BB7C19"/>
    <w:rsid w:val="00BC2D5F"/>
    <w:rsid w:val="00BC5E65"/>
    <w:rsid w:val="00BD556F"/>
    <w:rsid w:val="00BD7AFB"/>
    <w:rsid w:val="00BD7BE1"/>
    <w:rsid w:val="00BF14F5"/>
    <w:rsid w:val="00BF6255"/>
    <w:rsid w:val="00BF783A"/>
    <w:rsid w:val="00C007D1"/>
    <w:rsid w:val="00C33896"/>
    <w:rsid w:val="00C365DE"/>
    <w:rsid w:val="00C415C9"/>
    <w:rsid w:val="00C42F41"/>
    <w:rsid w:val="00C43EA2"/>
    <w:rsid w:val="00C46AC7"/>
    <w:rsid w:val="00C565DD"/>
    <w:rsid w:val="00C60D13"/>
    <w:rsid w:val="00C61554"/>
    <w:rsid w:val="00C66111"/>
    <w:rsid w:val="00C7190F"/>
    <w:rsid w:val="00C778D3"/>
    <w:rsid w:val="00C77C49"/>
    <w:rsid w:val="00C82F0F"/>
    <w:rsid w:val="00C84C28"/>
    <w:rsid w:val="00C85196"/>
    <w:rsid w:val="00CA07BC"/>
    <w:rsid w:val="00CA2C91"/>
    <w:rsid w:val="00CA338D"/>
    <w:rsid w:val="00CA3FB5"/>
    <w:rsid w:val="00CB3221"/>
    <w:rsid w:val="00CB4CFD"/>
    <w:rsid w:val="00CB683C"/>
    <w:rsid w:val="00CC1DDA"/>
    <w:rsid w:val="00CD0E9D"/>
    <w:rsid w:val="00CD5216"/>
    <w:rsid w:val="00CE5F97"/>
    <w:rsid w:val="00CF14A4"/>
    <w:rsid w:val="00CF3062"/>
    <w:rsid w:val="00D061AE"/>
    <w:rsid w:val="00D118B5"/>
    <w:rsid w:val="00D118D5"/>
    <w:rsid w:val="00D25BEF"/>
    <w:rsid w:val="00D326AF"/>
    <w:rsid w:val="00D34D3C"/>
    <w:rsid w:val="00D37EEB"/>
    <w:rsid w:val="00D4690A"/>
    <w:rsid w:val="00D51724"/>
    <w:rsid w:val="00D60EAA"/>
    <w:rsid w:val="00D62C28"/>
    <w:rsid w:val="00D64F9F"/>
    <w:rsid w:val="00D65E13"/>
    <w:rsid w:val="00D72F80"/>
    <w:rsid w:val="00D806DF"/>
    <w:rsid w:val="00D81AE5"/>
    <w:rsid w:val="00D834A2"/>
    <w:rsid w:val="00D968F6"/>
    <w:rsid w:val="00D97158"/>
    <w:rsid w:val="00D97F71"/>
    <w:rsid w:val="00DB5A28"/>
    <w:rsid w:val="00DB60F9"/>
    <w:rsid w:val="00DC0211"/>
    <w:rsid w:val="00DC0D86"/>
    <w:rsid w:val="00DC1452"/>
    <w:rsid w:val="00DC1F7A"/>
    <w:rsid w:val="00DC20A2"/>
    <w:rsid w:val="00DC2F07"/>
    <w:rsid w:val="00DD2BB1"/>
    <w:rsid w:val="00DD6F9B"/>
    <w:rsid w:val="00DE7454"/>
    <w:rsid w:val="00DE7DF6"/>
    <w:rsid w:val="00DF0D50"/>
    <w:rsid w:val="00DF28D1"/>
    <w:rsid w:val="00E03419"/>
    <w:rsid w:val="00E066A1"/>
    <w:rsid w:val="00E07C8C"/>
    <w:rsid w:val="00E20E3F"/>
    <w:rsid w:val="00E220E7"/>
    <w:rsid w:val="00E266BC"/>
    <w:rsid w:val="00E317AC"/>
    <w:rsid w:val="00E34DA7"/>
    <w:rsid w:val="00E46E51"/>
    <w:rsid w:val="00E55ED5"/>
    <w:rsid w:val="00E56979"/>
    <w:rsid w:val="00E62B21"/>
    <w:rsid w:val="00E72CAF"/>
    <w:rsid w:val="00E76E77"/>
    <w:rsid w:val="00E80A1C"/>
    <w:rsid w:val="00E93E0D"/>
    <w:rsid w:val="00E94579"/>
    <w:rsid w:val="00E960D7"/>
    <w:rsid w:val="00EA68DF"/>
    <w:rsid w:val="00EB7BDF"/>
    <w:rsid w:val="00EB7E1D"/>
    <w:rsid w:val="00EC0D5C"/>
    <w:rsid w:val="00EC29A0"/>
    <w:rsid w:val="00EC7B5D"/>
    <w:rsid w:val="00ED691E"/>
    <w:rsid w:val="00EE28D6"/>
    <w:rsid w:val="00EE33A6"/>
    <w:rsid w:val="00EF56AE"/>
    <w:rsid w:val="00F00472"/>
    <w:rsid w:val="00F02EE0"/>
    <w:rsid w:val="00F047AA"/>
    <w:rsid w:val="00F10AB9"/>
    <w:rsid w:val="00F16428"/>
    <w:rsid w:val="00F22D0B"/>
    <w:rsid w:val="00F23854"/>
    <w:rsid w:val="00F24131"/>
    <w:rsid w:val="00F25013"/>
    <w:rsid w:val="00F268B4"/>
    <w:rsid w:val="00F26ED8"/>
    <w:rsid w:val="00F47BB9"/>
    <w:rsid w:val="00F53EBA"/>
    <w:rsid w:val="00F577FF"/>
    <w:rsid w:val="00F72485"/>
    <w:rsid w:val="00F72DCF"/>
    <w:rsid w:val="00F75FA7"/>
    <w:rsid w:val="00F8226F"/>
    <w:rsid w:val="00F92755"/>
    <w:rsid w:val="00F945A1"/>
    <w:rsid w:val="00F95B98"/>
    <w:rsid w:val="00FA1939"/>
    <w:rsid w:val="00FA56E3"/>
    <w:rsid w:val="00FB1F33"/>
    <w:rsid w:val="00FC227B"/>
    <w:rsid w:val="00FC5CED"/>
    <w:rsid w:val="00FD356B"/>
    <w:rsid w:val="00FD5D46"/>
    <w:rsid w:val="00FE092A"/>
    <w:rsid w:val="00FE4EE0"/>
    <w:rsid w:val="00FF4C6F"/>
    <w:rsid w:val="00FF4FFD"/>
    <w:rsid w:val="00FF71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08"/>
  </w:style>
  <w:style w:type="paragraph" w:styleId="Heading2">
    <w:name w:val="heading 2"/>
    <w:basedOn w:val="Normal"/>
    <w:next w:val="Normal"/>
    <w:link w:val="Heading2Char"/>
    <w:uiPriority w:val="9"/>
    <w:unhideWhenUsed/>
    <w:qFormat/>
    <w:rsid w:val="006D5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F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D5587"/>
    <w:pPr>
      <w:tabs>
        <w:tab w:val="center" w:pos="4680"/>
        <w:tab w:val="right" w:pos="9360"/>
      </w:tabs>
    </w:pPr>
  </w:style>
  <w:style w:type="character" w:customStyle="1" w:styleId="HeaderChar">
    <w:name w:val="Header Char"/>
    <w:basedOn w:val="DefaultParagraphFont"/>
    <w:link w:val="Header"/>
    <w:uiPriority w:val="99"/>
    <w:rsid w:val="006D5587"/>
  </w:style>
  <w:style w:type="paragraph" w:styleId="Footer">
    <w:name w:val="footer"/>
    <w:basedOn w:val="Normal"/>
    <w:link w:val="FooterChar"/>
    <w:uiPriority w:val="99"/>
    <w:unhideWhenUsed/>
    <w:rsid w:val="006D5587"/>
    <w:pPr>
      <w:tabs>
        <w:tab w:val="center" w:pos="4680"/>
        <w:tab w:val="right" w:pos="9360"/>
      </w:tabs>
    </w:pPr>
  </w:style>
  <w:style w:type="character" w:customStyle="1" w:styleId="FooterChar">
    <w:name w:val="Footer Char"/>
    <w:basedOn w:val="DefaultParagraphFont"/>
    <w:link w:val="Footer"/>
    <w:uiPriority w:val="99"/>
    <w:rsid w:val="006D5587"/>
  </w:style>
  <w:style w:type="character" w:customStyle="1" w:styleId="Heading2Char">
    <w:name w:val="Heading 2 Char"/>
    <w:basedOn w:val="DefaultParagraphFont"/>
    <w:link w:val="Heading2"/>
    <w:uiPriority w:val="9"/>
    <w:rsid w:val="006D558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4F5A"/>
    <w:rPr>
      <w:rFonts w:ascii="Tahoma" w:hAnsi="Tahoma" w:cs="Tahoma"/>
      <w:sz w:val="16"/>
      <w:szCs w:val="16"/>
    </w:rPr>
  </w:style>
  <w:style w:type="character" w:customStyle="1" w:styleId="BalloonTextChar">
    <w:name w:val="Balloon Text Char"/>
    <w:basedOn w:val="DefaultParagraphFont"/>
    <w:link w:val="BalloonText"/>
    <w:uiPriority w:val="99"/>
    <w:semiHidden/>
    <w:rsid w:val="00B24F5A"/>
    <w:rPr>
      <w:rFonts w:ascii="Tahoma" w:hAnsi="Tahoma" w:cs="Tahoma"/>
      <w:sz w:val="16"/>
      <w:szCs w:val="16"/>
    </w:rPr>
  </w:style>
  <w:style w:type="paragraph" w:styleId="ListParagraph">
    <w:name w:val="List Paragraph"/>
    <w:basedOn w:val="Normal"/>
    <w:uiPriority w:val="34"/>
    <w:qFormat/>
    <w:rsid w:val="00F75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D74D8E38C248A4AA813761BC0143D9"/>
        <w:category>
          <w:name w:val="General"/>
          <w:gallery w:val="placeholder"/>
        </w:category>
        <w:types>
          <w:type w:val="bbPlcHdr"/>
        </w:types>
        <w:behaviors>
          <w:behavior w:val="content"/>
        </w:behaviors>
        <w:guid w:val="{E00FB05F-D92A-49DC-89B9-0C386F81952F}"/>
      </w:docPartPr>
      <w:docPartBody>
        <w:p w:rsidR="00E42A4E" w:rsidRDefault="00AF69BA">
          <w:pPr>
            <w:pStyle w:val="F5D74D8E38C248A4AA813761BC0143D9"/>
          </w:pPr>
          <w:r>
            <w:rPr>
              <w:b/>
              <w:bCs/>
              <w:color w:val="1F497D" w:themeColor="text2"/>
              <w:sz w:val="28"/>
              <w:szCs w:val="28"/>
            </w:rPr>
            <w:t>[Type the document title]</w:t>
          </w:r>
        </w:p>
      </w:docPartBody>
    </w:docPart>
    <w:docPart>
      <w:docPartPr>
        <w:name w:val="F347EA9959ED4BC7B665DA83F24445E1"/>
        <w:category>
          <w:name w:val="General"/>
          <w:gallery w:val="placeholder"/>
        </w:category>
        <w:types>
          <w:type w:val="bbPlcHdr"/>
        </w:types>
        <w:behaviors>
          <w:behavior w:val="content"/>
        </w:behaviors>
        <w:guid w:val="{304FFE7F-EDF8-4F31-933D-05076DB6D4B7}"/>
      </w:docPartPr>
      <w:docPartBody>
        <w:p w:rsidR="00E42A4E" w:rsidRDefault="00AF69BA">
          <w:pPr>
            <w:pStyle w:val="F347EA9959ED4BC7B665DA83F24445E1"/>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AF69BA"/>
    <w:rsid w:val="000B4B0A"/>
    <w:rsid w:val="00111D5F"/>
    <w:rsid w:val="002D7BBA"/>
    <w:rsid w:val="00386EAD"/>
    <w:rsid w:val="003B3FFC"/>
    <w:rsid w:val="003B5DE7"/>
    <w:rsid w:val="004845AB"/>
    <w:rsid w:val="004E2187"/>
    <w:rsid w:val="005D6326"/>
    <w:rsid w:val="006B0478"/>
    <w:rsid w:val="008E6F01"/>
    <w:rsid w:val="00A158D1"/>
    <w:rsid w:val="00A912DA"/>
    <w:rsid w:val="00AF69BA"/>
    <w:rsid w:val="00B93522"/>
    <w:rsid w:val="00CC4A33"/>
    <w:rsid w:val="00CF2162"/>
    <w:rsid w:val="00DE2423"/>
    <w:rsid w:val="00E42A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D74D8E38C248A4AA813761BC0143D9">
    <w:name w:val="F5D74D8E38C248A4AA813761BC0143D9"/>
    <w:rsid w:val="00E42A4E"/>
  </w:style>
  <w:style w:type="paragraph" w:customStyle="1" w:styleId="F347EA9959ED4BC7B665DA83F24445E1">
    <w:name w:val="F347EA9959ED4BC7B665DA83F24445E1"/>
    <w:rsid w:val="00E42A4E"/>
  </w:style>
  <w:style w:type="paragraph" w:customStyle="1" w:styleId="C620090D4F9B452EB53CBEB81834AB82">
    <w:name w:val="C620090D4F9B452EB53CBEB81834AB82"/>
    <w:rsid w:val="00E42A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3A8299-6AAD-4144-B6E0-41D5CC31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6670</Words>
  <Characters>38025</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Journée de sensibilisation aux antibiotiques</vt:lpstr>
      <vt:lpstr>Journée de sensibilisation aux antibiotiques</vt:lpstr>
    </vt:vector>
  </TitlesOfParts>
  <Company>Institut National de Santé Publique du Québec</Company>
  <LinksUpToDate>false</LinksUpToDate>
  <CharactersWithSpaces>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de sensibilisation aux antibiotiques</dc:title>
  <dc:subject>Mounchili, Dutil, Steben</dc:subject>
  <dc:creator>Transcription: Marjolaine Hébert</dc:creator>
  <cp:lastModifiedBy>kbunzeluk</cp:lastModifiedBy>
  <cp:revision>4</cp:revision>
  <cp:lastPrinted>2010-12-17T04:29:00Z</cp:lastPrinted>
  <dcterms:created xsi:type="dcterms:W3CDTF">2011-02-14T16:25:00Z</dcterms:created>
  <dcterms:modified xsi:type="dcterms:W3CDTF">2011-09-29T16:03:00Z</dcterms:modified>
</cp:coreProperties>
</file>